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B4C4" w14:textId="7DAD1E41" w:rsidR="00174936" w:rsidRPr="00174936" w:rsidRDefault="008929DE" w:rsidP="001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088F38" wp14:editId="12EF3411">
            <wp:extent cx="5943600" cy="74803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7AE0" w14:textId="77777777" w:rsidR="00174936" w:rsidRPr="00174936" w:rsidRDefault="00174936" w:rsidP="001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76DBBA3" w14:textId="77777777" w:rsidR="00174936" w:rsidRPr="008929DE" w:rsidRDefault="00174936" w:rsidP="0017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DESCRIPTION</w:t>
      </w:r>
    </w:p>
    <w:p w14:paraId="77C45B5D" w14:textId="77777777" w:rsidR="00174936" w:rsidRPr="008929DE" w:rsidRDefault="00174936" w:rsidP="0017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F2085B" w14:textId="72FF9364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>Title: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Assistant City Solicitor – </w:t>
      </w:r>
      <w:r w:rsidR="008B77BC">
        <w:rPr>
          <w:rFonts w:ascii="Times New Roman" w:eastAsia="Times New Roman" w:hAnsi="Times New Roman" w:cs="Times New Roman"/>
          <w:b/>
          <w:sz w:val="24"/>
          <w:szCs w:val="24"/>
        </w:rPr>
        <w:t>Taxes and Liens</w:t>
      </w:r>
      <w:r w:rsidR="00495B04">
        <w:rPr>
          <w:rFonts w:ascii="Times New Roman" w:eastAsia="Times New Roman" w:hAnsi="Times New Roman" w:cs="Times New Roman"/>
          <w:b/>
          <w:sz w:val="24"/>
          <w:szCs w:val="24"/>
        </w:rPr>
        <w:t xml:space="preserve"> (Part-Time)</w:t>
      </w:r>
    </w:p>
    <w:p w14:paraId="5A37516A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B3EDB" w14:textId="4E6B156F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  <w:t>Law</w:t>
      </w:r>
    </w:p>
    <w:p w14:paraId="56E707E3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66F5F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>Supervisor: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  <w:t>City Solicitor</w:t>
      </w:r>
    </w:p>
    <w:p w14:paraId="758B7C88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55257" w14:textId="4FF0C7DC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7BC">
        <w:rPr>
          <w:rFonts w:ascii="Times New Roman" w:eastAsia="Times New Roman" w:hAnsi="Times New Roman" w:cs="Times New Roman"/>
          <w:b/>
          <w:sz w:val="24"/>
          <w:szCs w:val="24"/>
        </w:rPr>
        <w:t>July 20, 2022</w:t>
      </w:r>
    </w:p>
    <w:p w14:paraId="2FA47A7F" w14:textId="77777777" w:rsidR="00174936" w:rsidRPr="008929DE" w:rsidRDefault="00174936" w:rsidP="0017493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9077241"/>
    </w:p>
    <w:p w14:paraId="53FC1807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bookmarkEnd w:id="0"/>
    <w:p w14:paraId="0932B6BD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Description: 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991D3D" w14:textId="77777777" w:rsidR="00174936" w:rsidRPr="008929DE" w:rsidRDefault="00174936" w:rsidP="0017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EB590" w14:textId="51C652AC" w:rsidR="00174936" w:rsidRPr="008929DE" w:rsidRDefault="00174936" w:rsidP="006276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The Assistant City Solicitor is responsible for drafting and reviewing legal documents, advising municipal officials</w:t>
      </w:r>
      <w:r w:rsidR="00716C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and representing the City's interests in a variety of legal forums</w:t>
      </w:r>
      <w:r w:rsidR="00716C55">
        <w:rPr>
          <w:rFonts w:ascii="Times New Roman" w:eastAsia="Times New Roman" w:hAnsi="Times New Roman" w:cs="Times New Roman"/>
          <w:sz w:val="24"/>
          <w:szCs w:val="24"/>
        </w:rPr>
        <w:t>, including administrative and judicial proceedings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84691B" w14:textId="7ABE6CA3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9077301"/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Job Functions: </w:t>
      </w:r>
    </w:p>
    <w:bookmarkEnd w:id="1"/>
    <w:p w14:paraId="765AA3F2" w14:textId="77777777" w:rsidR="0028713B" w:rsidRPr="008929DE" w:rsidRDefault="0028713B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8F242" w14:textId="5CDCC762" w:rsidR="0028713B" w:rsidRPr="008929DE" w:rsidRDefault="0028713B" w:rsidP="002871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Provides legal advice to 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>the Scranton Single Tax Office (STO)</w:t>
      </w:r>
      <w:r w:rsidR="00750CE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>the City Treasury Bureau</w:t>
      </w:r>
      <w:r w:rsidR="0075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23751" w14:textId="4AAAE4D2" w:rsidR="0028713B" w:rsidRPr="008929DE" w:rsidRDefault="0028713B" w:rsidP="002871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Provides legal assistance and input to 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>STO and Treasury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in responding to citizen inquires and complaints </w:t>
      </w:r>
      <w:r w:rsidR="00C9488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 xml:space="preserve"> taxes, fees, delinquencies, liens, assessments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, and related topics</w:t>
      </w:r>
    </w:p>
    <w:p w14:paraId="65A12F2E" w14:textId="53D1BC74" w:rsidR="0028713B" w:rsidRPr="008929DE" w:rsidRDefault="0028713B" w:rsidP="002871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Reviews and authorizes all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 xml:space="preserve"> threats of legal action and legal actions 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to be taken 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>by STO in pursuit of delinquent taxes</w:t>
      </w:r>
    </w:p>
    <w:p w14:paraId="29068538" w14:textId="5C53165F" w:rsidR="00174936" w:rsidRPr="008929DE" w:rsidRDefault="0028713B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Represents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the City in magisterial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, and federal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courts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 as needed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in matters involving 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taxes</w:t>
      </w:r>
    </w:p>
    <w:p w14:paraId="59409BE7" w14:textId="7A8E256E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Prepares and responds to litigation pleadings and discovery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 xml:space="preserve"> relating to 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STO, Treasury, and related offices</w:t>
      </w:r>
    </w:p>
    <w:p w14:paraId="5D1AB42C" w14:textId="185D9B53" w:rsidR="00750CEB" w:rsidRDefault="00E00B32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Advises the Office of Community Development on LERTA</w:t>
      </w:r>
    </w:p>
    <w:p w14:paraId="49B70862" w14:textId="1D5EE8EE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Negotiates settlements of l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>egal matters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and claims</w:t>
      </w:r>
    </w:p>
    <w:p w14:paraId="28355862" w14:textId="1C4548C3" w:rsidR="00174936" w:rsidRPr="008929DE" w:rsidRDefault="0028713B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Provides legal assistance for responding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to public records requests</w:t>
      </w:r>
    </w:p>
    <w:p w14:paraId="218C6831" w14:textId="7A795663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Drafts ordinances and 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 xml:space="preserve">resolutions involving 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taxes and related topics</w:t>
      </w:r>
    </w:p>
    <w:p w14:paraId="2285E94F" w14:textId="408FD6BF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Researches complex legal issues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 involving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 taxes, fees, delinquencies, liens, assessments, and related topics</w:t>
      </w:r>
    </w:p>
    <w:p w14:paraId="5102EF99" w14:textId="6ABB81E2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Advises department heads and employees on matters specific to their unique circumstances</w:t>
      </w:r>
    </w:p>
    <w:p w14:paraId="78AEB325" w14:textId="3672B742" w:rsidR="00174936" w:rsidRPr="008929DE" w:rsidRDefault="0028713B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Prepares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legal documents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 STO and Treasury</w:t>
      </w:r>
    </w:p>
    <w:p w14:paraId="611B883A" w14:textId="4C89DD05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Consults with and assists fellow 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>solicitors and attorneys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96B84B" w14:textId="4D745989" w:rsidR="00174936" w:rsidRDefault="00174936" w:rsidP="00627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Consults with and assists outside counsel</w:t>
      </w:r>
    </w:p>
    <w:p w14:paraId="039BC526" w14:textId="2D4DC63B" w:rsidR="00C94884" w:rsidRPr="008929DE" w:rsidRDefault="00C94884" w:rsidP="00627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Performs related work as may be required</w:t>
      </w:r>
    </w:p>
    <w:p w14:paraId="5328C905" w14:textId="54611A48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89077344"/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Required Training, Experience, Knowledge, Skill, and Abilities</w:t>
      </w:r>
      <w:r w:rsidR="008929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2"/>
    <w:p w14:paraId="5EB4B25C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B62B0" w14:textId="451DF257" w:rsidR="00174936" w:rsidRPr="008929DE" w:rsidRDefault="00627628" w:rsidP="00081DB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Admission to the Pennsylvania Bar required </w:t>
      </w:r>
    </w:p>
    <w:p w14:paraId="6AB8F606" w14:textId="77777777" w:rsidR="0028713B" w:rsidRPr="008929DE" w:rsidRDefault="00627628" w:rsidP="00081DB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 in and/or knowledge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municipal law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 preferred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>, including but not limited to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E0E93C" w14:textId="57C73E2A" w:rsidR="00081DBE" w:rsidRDefault="00081DBE" w:rsidP="00081DB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aws of the Commonwealth </w:t>
      </w:r>
    </w:p>
    <w:p w14:paraId="6B4D5ABC" w14:textId="79F2ECD8" w:rsidR="00081DBE" w:rsidRPr="008929DE" w:rsidRDefault="00081DBE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 Estate Tax Sale Law</w:t>
      </w:r>
    </w:p>
    <w:p w14:paraId="2EBF6CAE" w14:textId="77777777" w:rsidR="00750CEB" w:rsidRDefault="00750CEB" w:rsidP="00750CE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Tax Collection Law</w:t>
      </w:r>
    </w:p>
    <w:p w14:paraId="13806C38" w14:textId="4B4446AC" w:rsidR="00081DBE" w:rsidRDefault="00750CEB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Tax Enabling Act (Act 511)</w:t>
      </w:r>
    </w:p>
    <w:p w14:paraId="5A85681A" w14:textId="00D03D74" w:rsidR="00750CEB" w:rsidRPr="008929DE" w:rsidRDefault="00750CEB" w:rsidP="00750CE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 w:rsidR="00E00B32">
        <w:rPr>
          <w:rFonts w:ascii="Times New Roman" w:eastAsia="Times New Roman" w:hAnsi="Times New Roman" w:cs="Times New Roman"/>
          <w:sz w:val="24"/>
          <w:szCs w:val="24"/>
        </w:rPr>
        <w:t>Claim and Tax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Lien </w:t>
      </w:r>
      <w:r w:rsidR="00E00B32">
        <w:rPr>
          <w:rFonts w:ascii="Times New Roman" w:eastAsia="Times New Roman" w:hAnsi="Times New Roman" w:cs="Times New Roman"/>
          <w:sz w:val="24"/>
          <w:szCs w:val="24"/>
        </w:rPr>
        <w:t>Law</w:t>
      </w:r>
    </w:p>
    <w:p w14:paraId="26748E63" w14:textId="266AA209" w:rsidR="00E00B32" w:rsidRDefault="00E00B32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Economic Revitalization Tax Assistance Act (LERTA)</w:t>
      </w:r>
    </w:p>
    <w:p w14:paraId="40C44D27" w14:textId="7DADD9D0" w:rsidR="00081DBE" w:rsidRDefault="009A0326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 estate tax statutes</w:t>
      </w:r>
    </w:p>
    <w:p w14:paraId="11A8C7B9" w14:textId="510A2AAB" w:rsidR="00081DBE" w:rsidRPr="00081DBE" w:rsidRDefault="00081DBE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Rule Charter Act</w:t>
      </w:r>
    </w:p>
    <w:p w14:paraId="04E85D69" w14:textId="77777777" w:rsidR="00081DBE" w:rsidRDefault="00081DBE" w:rsidP="00081DB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Laws of the C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>ity of Scranton</w:t>
      </w:r>
    </w:p>
    <w:p w14:paraId="6D1032DE" w14:textId="77777777" w:rsidR="00081DBE" w:rsidRDefault="0028713B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City Home Rule Charter</w:t>
      </w:r>
    </w:p>
    <w:p w14:paraId="51CA657B" w14:textId="77777777" w:rsidR="00081DBE" w:rsidRDefault="0028713B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Administrative Code</w:t>
      </w:r>
    </w:p>
    <w:p w14:paraId="3CCE0AB9" w14:textId="091FF7DF" w:rsidR="00750CEB" w:rsidRDefault="00081DBE" w:rsidP="00750CE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Taxation Code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4E255" w14:textId="6A6961D0" w:rsidR="00750CEB" w:rsidRPr="00750CEB" w:rsidRDefault="00750CEB" w:rsidP="00750C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Experience in and/or knowledge of </w:t>
      </w:r>
      <w:r>
        <w:rPr>
          <w:rFonts w:ascii="Times New Roman" w:eastAsia="Times New Roman" w:hAnsi="Times New Roman" w:cs="Times New Roman"/>
          <w:sz w:val="24"/>
          <w:szCs w:val="24"/>
        </w:rPr>
        <w:t>Lackawanna County Tax Claim Bureau procedure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preferred</w:t>
      </w:r>
    </w:p>
    <w:p w14:paraId="6A7F1B74" w14:textId="74672C66" w:rsidR="00627628" w:rsidRPr="008929DE" w:rsidRDefault="00627628" w:rsidP="00081DB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Ability to effectively present a case and advocate for client</w:t>
      </w:r>
    </w:p>
    <w:p w14:paraId="294D334B" w14:textId="785199AB" w:rsidR="00627628" w:rsidRPr="008929DE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Ability to research and analyze legal issues in a fast-paced environment and advise how to effectively apply said advice on a practical level</w:t>
      </w:r>
    </w:p>
    <w:p w14:paraId="792CCE7A" w14:textId="77777777" w:rsidR="009A0326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Ability to draft and review legal documents</w:t>
      </w:r>
    </w:p>
    <w:p w14:paraId="7CAD041F" w14:textId="49CD5A99" w:rsidR="00627628" w:rsidRPr="008929DE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Ability to communicate succinctly with elected and appointed 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>fficials, City employees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epartment 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>eads</w:t>
      </w:r>
    </w:p>
    <w:p w14:paraId="14841798" w14:textId="07E167F9" w:rsidR="00627628" w:rsidRPr="008929DE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Ability to resolve legal issues in a practical, cost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>effective manner</w:t>
      </w:r>
    </w:p>
    <w:p w14:paraId="51C8B210" w14:textId="6194AE05" w:rsidR="009A0326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Excellent organizational skills</w:t>
      </w:r>
    </w:p>
    <w:p w14:paraId="20BF5241" w14:textId="0261679F" w:rsidR="00800D4B" w:rsidRPr="00800D4B" w:rsidRDefault="009A0326" w:rsidP="00800D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>xcellent skill</w:t>
      </w:r>
      <w:r w:rsidR="00483E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 xml:space="preserve"> in the use of personal computers and office software including word processing, database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E20">
        <w:rPr>
          <w:rFonts w:ascii="Times New Roman" w:eastAsia="Times New Roman" w:hAnsi="Times New Roman" w:cs="Times New Roman"/>
          <w:sz w:val="24"/>
          <w:szCs w:val="24"/>
        </w:rPr>
        <w:t xml:space="preserve">and spreadsheets </w:t>
      </w:r>
    </w:p>
    <w:p w14:paraId="33E706AA" w14:textId="77777777" w:rsidR="00174936" w:rsidRPr="008929DE" w:rsidRDefault="00174936" w:rsidP="0017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9DE">
        <w:rPr>
          <w:rFonts w:ascii="Times New Roman" w:hAnsi="Times New Roman" w:cs="Times New Roman"/>
          <w:b/>
          <w:sz w:val="24"/>
          <w:szCs w:val="24"/>
        </w:rPr>
        <w:t>Nothing in this job description restricts management’s right to assign or reassign duties and responsibilities to this job at any time.</w:t>
      </w:r>
    </w:p>
    <w:p w14:paraId="76682DEC" w14:textId="78EB3B70" w:rsidR="00174936" w:rsidRPr="008929DE" w:rsidRDefault="00174936" w:rsidP="0062762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color w:val="737373"/>
          <w:sz w:val="24"/>
          <w:szCs w:val="24"/>
        </w:rPr>
        <w:t> </w:t>
      </w:r>
    </w:p>
    <w:p w14:paraId="2AC91E1B" w14:textId="77777777" w:rsidR="00174936" w:rsidRPr="008929DE" w:rsidRDefault="00174936" w:rsidP="00174936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color w:val="737373"/>
          <w:sz w:val="24"/>
          <w:szCs w:val="24"/>
        </w:rPr>
        <w:t> </w:t>
      </w:r>
    </w:p>
    <w:p w14:paraId="3781809D" w14:textId="77777777" w:rsidR="0045413D" w:rsidRDefault="0045413D"/>
    <w:sectPr w:rsidR="0045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C87"/>
    <w:multiLevelType w:val="multilevel"/>
    <w:tmpl w:val="A2B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81FBE"/>
    <w:multiLevelType w:val="multilevel"/>
    <w:tmpl w:val="C1D4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00047"/>
    <w:multiLevelType w:val="hybridMultilevel"/>
    <w:tmpl w:val="A18CFF42"/>
    <w:lvl w:ilvl="0" w:tplc="52FAAA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7C3E"/>
    <w:multiLevelType w:val="multilevel"/>
    <w:tmpl w:val="782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02D1D"/>
    <w:multiLevelType w:val="multilevel"/>
    <w:tmpl w:val="EF1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F5EA1"/>
    <w:multiLevelType w:val="hybridMultilevel"/>
    <w:tmpl w:val="34424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4936"/>
    <w:rsid w:val="00081DBE"/>
    <w:rsid w:val="00174936"/>
    <w:rsid w:val="0028713B"/>
    <w:rsid w:val="002B349A"/>
    <w:rsid w:val="00410072"/>
    <w:rsid w:val="0042574B"/>
    <w:rsid w:val="0045413D"/>
    <w:rsid w:val="00483E20"/>
    <w:rsid w:val="00495B04"/>
    <w:rsid w:val="004D4885"/>
    <w:rsid w:val="00522D75"/>
    <w:rsid w:val="00547746"/>
    <w:rsid w:val="00627628"/>
    <w:rsid w:val="00716C55"/>
    <w:rsid w:val="00750CEB"/>
    <w:rsid w:val="00800D4B"/>
    <w:rsid w:val="00871AB2"/>
    <w:rsid w:val="008929DE"/>
    <w:rsid w:val="008B77BC"/>
    <w:rsid w:val="00941DB5"/>
    <w:rsid w:val="009A0326"/>
    <w:rsid w:val="00B0135C"/>
    <w:rsid w:val="00C94884"/>
    <w:rsid w:val="00CD1100"/>
    <w:rsid w:val="00E0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5104"/>
  <w15:chartTrackingRefBased/>
  <w15:docId w15:val="{7EC3F9AA-5971-4E6A-8148-F6BEDE2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E4D7-C66E-42CB-A1F9-2D2AEEEE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Eskra</dc:creator>
  <cp:keywords/>
  <dc:description/>
  <cp:lastModifiedBy>Andrew Cutillo</cp:lastModifiedBy>
  <cp:revision>15</cp:revision>
  <dcterms:created xsi:type="dcterms:W3CDTF">2021-11-29T16:52:00Z</dcterms:created>
  <dcterms:modified xsi:type="dcterms:W3CDTF">2022-07-20T16:40:00Z</dcterms:modified>
</cp:coreProperties>
</file>