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15C" w:rsidRPr="00A2304A" w:rsidRDefault="00CB315C" w:rsidP="00CB315C">
      <w:pPr>
        <w:jc w:val="center"/>
        <w:rPr>
          <w:sz w:val="36"/>
          <w:szCs w:val="36"/>
          <w:u w:val="single"/>
        </w:rPr>
      </w:pPr>
      <w:smartTag w:uri="urn:schemas-microsoft-com:office:smarttags" w:element="City">
        <w:smartTag w:uri="urn:schemas-microsoft-com:office:smarttags" w:element="place">
          <w:r w:rsidRPr="00A2304A">
            <w:rPr>
              <w:sz w:val="36"/>
              <w:szCs w:val="36"/>
              <w:u w:val="single"/>
            </w:rPr>
            <w:t>SCRANTON</w:t>
          </w:r>
        </w:smartTag>
      </w:smartTag>
      <w:r w:rsidRPr="00A2304A">
        <w:rPr>
          <w:sz w:val="36"/>
          <w:szCs w:val="36"/>
          <w:u w:val="single"/>
        </w:rPr>
        <w:t xml:space="preserve"> POLICE DEPARTMENT POLICY</w:t>
      </w:r>
    </w:p>
    <w:p w:rsidR="00CB315C" w:rsidRDefault="005F1660">
      <w:r>
        <w:rPr>
          <w:noProof/>
        </w:rPr>
        <mc:AlternateContent>
          <mc:Choice Requires="wpc">
            <w:drawing>
              <wp:inline distT="0" distB="0" distL="0" distR="0">
                <wp:extent cx="5486400" cy="2771775"/>
                <wp:effectExtent l="0" t="0" r="9525" b="0"/>
                <wp:docPr id="7"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114300" y="228944"/>
                            <a:ext cx="2628900" cy="456406"/>
                          </a:xfrm>
                          <a:prstGeom prst="rect">
                            <a:avLst/>
                          </a:prstGeom>
                          <a:solidFill>
                            <a:srgbClr val="FFFFFF"/>
                          </a:solidFill>
                          <a:ln w="9525">
                            <a:solidFill>
                              <a:srgbClr val="000000"/>
                            </a:solidFill>
                            <a:miter lim="800000"/>
                            <a:headEnd/>
                            <a:tailEnd/>
                          </a:ln>
                        </wps:spPr>
                        <wps:txbx>
                          <w:txbxContent>
                            <w:p w:rsidR="00BB24A3" w:rsidRDefault="00BB24A3" w:rsidP="00CB315C">
                              <w:pPr>
                                <w:rPr>
                                  <w:i/>
                                </w:rPr>
                              </w:pPr>
                              <w:r w:rsidRPr="00CB315C">
                                <w:rPr>
                                  <w:i/>
                                </w:rPr>
                                <w:t>Effective Date:</w:t>
                              </w:r>
                            </w:p>
                            <w:p w:rsidR="00BB24A3" w:rsidRPr="00026590" w:rsidRDefault="009D4908" w:rsidP="00CB315C">
                              <w:pPr>
                                <w:rPr>
                                  <w:b/>
                                </w:rPr>
                              </w:pPr>
                              <w:r>
                                <w:rPr>
                                  <w:b/>
                                </w:rPr>
                                <w:t>November 18, 2020</w:t>
                              </w:r>
                            </w:p>
                          </w:txbxContent>
                        </wps:txbx>
                        <wps:bodyPr rot="0" vert="horz" wrap="square" lIns="91440" tIns="45720" rIns="91440" bIns="45720" anchor="t" anchorCtr="0" upright="1">
                          <a:noAutofit/>
                        </wps:bodyPr>
                      </wps:wsp>
                      <wps:wsp>
                        <wps:cNvPr id="2" name="Text Box 9"/>
                        <wps:cNvSpPr txBox="1">
                          <a:spLocks noChangeArrowheads="1"/>
                        </wps:cNvSpPr>
                        <wps:spPr bwMode="auto">
                          <a:xfrm>
                            <a:off x="114300" y="800192"/>
                            <a:ext cx="5372100" cy="571248"/>
                          </a:xfrm>
                          <a:prstGeom prst="rect">
                            <a:avLst/>
                          </a:prstGeom>
                          <a:solidFill>
                            <a:srgbClr val="FFFFFF"/>
                          </a:solidFill>
                          <a:ln w="9525">
                            <a:solidFill>
                              <a:srgbClr val="000000"/>
                            </a:solidFill>
                            <a:miter lim="800000"/>
                            <a:headEnd/>
                            <a:tailEnd/>
                          </a:ln>
                        </wps:spPr>
                        <wps:txbx>
                          <w:txbxContent>
                            <w:p w:rsidR="00BB24A3" w:rsidRDefault="00BB24A3">
                              <w:pPr>
                                <w:rPr>
                                  <w:i/>
                                </w:rPr>
                              </w:pPr>
                              <w:r>
                                <w:rPr>
                                  <w:i/>
                                </w:rPr>
                                <w:t>Policy Subject:</w:t>
                              </w:r>
                            </w:p>
                            <w:p w:rsidR="00BB24A3" w:rsidRPr="00026590" w:rsidRDefault="00E76374">
                              <w:pPr>
                                <w:rPr>
                                  <w:b/>
                                </w:rPr>
                              </w:pPr>
                              <w:r>
                                <w:rPr>
                                  <w:b/>
                                </w:rPr>
                                <w:t xml:space="preserve">Police </w:t>
                              </w:r>
                              <w:r w:rsidR="00BB24A3">
                                <w:rPr>
                                  <w:b/>
                                </w:rPr>
                                <w:t>Media Relations</w:t>
                              </w:r>
                            </w:p>
                            <w:p w:rsidR="00BB24A3" w:rsidRPr="00CB315C" w:rsidRDefault="00BB24A3"/>
                          </w:txbxContent>
                        </wps:txbx>
                        <wps:bodyPr rot="0" vert="horz" wrap="square" lIns="91440" tIns="45720" rIns="91440" bIns="45720" anchor="t" anchorCtr="0" upright="1">
                          <a:noAutofit/>
                        </wps:bodyPr>
                      </wps:wsp>
                      <wps:wsp>
                        <wps:cNvPr id="3" name="Text Box 11"/>
                        <wps:cNvSpPr txBox="1">
                          <a:spLocks noChangeArrowheads="1"/>
                        </wps:cNvSpPr>
                        <wps:spPr bwMode="auto">
                          <a:xfrm>
                            <a:off x="114300" y="1486282"/>
                            <a:ext cx="2628900" cy="457147"/>
                          </a:xfrm>
                          <a:prstGeom prst="rect">
                            <a:avLst/>
                          </a:prstGeom>
                          <a:solidFill>
                            <a:srgbClr val="FFFFFF"/>
                          </a:solidFill>
                          <a:ln w="9525">
                            <a:solidFill>
                              <a:srgbClr val="000000"/>
                            </a:solidFill>
                            <a:miter lim="800000"/>
                            <a:headEnd/>
                            <a:tailEnd/>
                          </a:ln>
                        </wps:spPr>
                        <wps:txbx>
                          <w:txbxContent>
                            <w:p w:rsidR="006705D4" w:rsidRPr="00DA46C2" w:rsidRDefault="006705D4" w:rsidP="006705D4">
                              <w:pPr>
                                <w:rPr>
                                  <w:i/>
                                  <w:color w:val="FF0000"/>
                                </w:rPr>
                              </w:pPr>
                              <w:r w:rsidRPr="00DA46C2">
                                <w:rPr>
                                  <w:i/>
                                </w:rPr>
                                <w:t>Expiration Date:</w:t>
                              </w:r>
                            </w:p>
                            <w:p w:rsidR="006705D4" w:rsidRPr="00E26CDA" w:rsidRDefault="006705D4" w:rsidP="006705D4">
                              <w:pPr>
                                <w:rPr>
                                  <w:b/>
                                </w:rPr>
                              </w:pPr>
                              <w:r w:rsidRPr="00E26CDA">
                                <w:rPr>
                                  <w:b/>
                                </w:rPr>
                                <w:t>Until Amended or Rescinded</w:t>
                              </w:r>
                            </w:p>
                            <w:p w:rsidR="00BB24A3" w:rsidRPr="00575180" w:rsidRDefault="00BB24A3" w:rsidP="00C579C4">
                              <w:pPr>
                                <w:rPr>
                                  <w:b/>
                                </w:rPr>
                              </w:pPr>
                            </w:p>
                          </w:txbxContent>
                        </wps:txbx>
                        <wps:bodyPr rot="0" vert="horz" wrap="square" lIns="91440" tIns="45720" rIns="91440" bIns="45720" anchor="t" anchorCtr="0" upright="1">
                          <a:noAutofit/>
                        </wps:bodyPr>
                      </wps:wsp>
                      <wps:wsp>
                        <wps:cNvPr id="4" name="Text Box 13"/>
                        <wps:cNvSpPr txBox="1">
                          <a:spLocks noChangeArrowheads="1"/>
                        </wps:cNvSpPr>
                        <wps:spPr bwMode="auto">
                          <a:xfrm>
                            <a:off x="4000500" y="1486282"/>
                            <a:ext cx="1485900" cy="457147"/>
                          </a:xfrm>
                          <a:prstGeom prst="rect">
                            <a:avLst/>
                          </a:prstGeom>
                          <a:solidFill>
                            <a:srgbClr val="FFFFFF"/>
                          </a:solidFill>
                          <a:ln w="9525">
                            <a:solidFill>
                              <a:srgbClr val="000000"/>
                            </a:solidFill>
                            <a:miter lim="800000"/>
                            <a:headEnd/>
                            <a:tailEnd/>
                          </a:ln>
                        </wps:spPr>
                        <wps:txbx>
                          <w:txbxContent>
                            <w:p w:rsidR="00BB24A3" w:rsidRDefault="00BB24A3">
                              <w:pPr>
                                <w:rPr>
                                  <w:i/>
                                </w:rPr>
                              </w:pPr>
                              <w:r w:rsidRPr="00A2304A">
                                <w:rPr>
                                  <w:i/>
                                </w:rPr>
                                <w:t>No. Pages</w:t>
                              </w:r>
                              <w:r>
                                <w:rPr>
                                  <w:i/>
                                </w:rPr>
                                <w:t>:</w:t>
                              </w:r>
                            </w:p>
                            <w:p w:rsidR="00BB24A3" w:rsidRPr="008208D7" w:rsidRDefault="00BB24A3" w:rsidP="00E75F2B">
                              <w:pPr>
                                <w:jc w:val="center"/>
                                <w:rPr>
                                  <w:b/>
                                </w:rPr>
                              </w:pPr>
                              <w:r>
                                <w:rPr>
                                  <w:b/>
                                </w:rPr>
                                <w:t>5</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3771900" y="228944"/>
                            <a:ext cx="1714500" cy="456406"/>
                          </a:xfrm>
                          <a:prstGeom prst="rect">
                            <a:avLst/>
                          </a:prstGeom>
                          <a:solidFill>
                            <a:srgbClr val="FFFFFF"/>
                          </a:solidFill>
                          <a:ln w="9525">
                            <a:solidFill>
                              <a:srgbClr val="000000"/>
                            </a:solidFill>
                            <a:miter lim="800000"/>
                            <a:headEnd/>
                            <a:tailEnd/>
                          </a:ln>
                        </wps:spPr>
                        <wps:txbx>
                          <w:txbxContent>
                            <w:p w:rsidR="00BB24A3" w:rsidRDefault="00BB24A3" w:rsidP="00CB315C">
                              <w:pPr>
                                <w:rPr>
                                  <w:i/>
                                </w:rPr>
                              </w:pPr>
                              <w:r w:rsidRPr="00CB315C">
                                <w:rPr>
                                  <w:i/>
                                </w:rPr>
                                <w:t>Policy Number:</w:t>
                              </w:r>
                            </w:p>
                            <w:p w:rsidR="00BB24A3" w:rsidRPr="00026590" w:rsidRDefault="00BB24A3" w:rsidP="00E75F2B">
                              <w:pPr>
                                <w:jc w:val="center"/>
                                <w:rPr>
                                  <w:b/>
                                </w:rPr>
                              </w:pPr>
                              <w:r>
                                <w:rPr>
                                  <w:b/>
                                </w:rPr>
                                <w:t>07-010</w:t>
                              </w:r>
                            </w:p>
                          </w:txbxContent>
                        </wps:txbx>
                        <wps:bodyPr rot="0" vert="horz" wrap="square" lIns="91440" tIns="45720" rIns="91440" bIns="45720" anchor="t" anchorCtr="0" upright="1">
                          <a:noAutofit/>
                        </wps:bodyPr>
                      </wps:wsp>
                      <wps:wsp>
                        <wps:cNvPr id="6" name="Text Box 14"/>
                        <wps:cNvSpPr txBox="1">
                          <a:spLocks noChangeArrowheads="1"/>
                        </wps:cNvSpPr>
                        <wps:spPr bwMode="auto">
                          <a:xfrm>
                            <a:off x="104394" y="2033820"/>
                            <a:ext cx="5382006" cy="457147"/>
                          </a:xfrm>
                          <a:prstGeom prst="rect">
                            <a:avLst/>
                          </a:prstGeom>
                          <a:solidFill>
                            <a:srgbClr val="FFFFFF"/>
                          </a:solidFill>
                          <a:ln w="9525">
                            <a:solidFill>
                              <a:srgbClr val="000000"/>
                            </a:solidFill>
                            <a:miter lim="800000"/>
                            <a:headEnd/>
                            <a:tailEnd/>
                          </a:ln>
                        </wps:spPr>
                        <wps:txbx>
                          <w:txbxContent>
                            <w:p w:rsidR="00BB24A3" w:rsidRDefault="00BB24A3" w:rsidP="006B6C82">
                              <w:pPr>
                                <w:rPr>
                                  <w:i/>
                                </w:rPr>
                              </w:pPr>
                              <w:r>
                                <w:rPr>
                                  <w:i/>
                                </w:rPr>
                                <w:t>PLEAC Standard(s):</w:t>
                              </w:r>
                            </w:p>
                            <w:p w:rsidR="00BB24A3" w:rsidRDefault="00BB24A3" w:rsidP="006B6C82">
                              <w:pPr>
                                <w:rPr>
                                  <w:rFonts w:ascii="Calibri" w:hAnsi="Calibri"/>
                                  <w:b/>
                                </w:rPr>
                              </w:pPr>
                            </w:p>
                          </w:txbxContent>
                        </wps:txbx>
                        <wps:bodyPr rot="0" vert="horz" wrap="square" lIns="91440" tIns="45720" rIns="91440" bIns="45720" anchor="t" anchorCtr="0" upright="1">
                          <a:noAutofit/>
                        </wps:bodyPr>
                      </wps:wsp>
                    </wpc:wpc>
                  </a:graphicData>
                </a:graphic>
              </wp:inline>
            </w:drawing>
          </mc:Choice>
          <mc:Fallback>
            <w:pict>
              <v:group id="Canvas 6" o:spid="_x0000_s1026" editas="canvas" style="width:6in;height:218.25pt;mso-position-horizontal-relative:char;mso-position-vertical-relative:line" coordsize="54864,27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771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3;top:2289;width:26289;height: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BB24A3" w:rsidRDefault="00BB24A3" w:rsidP="00CB315C">
                        <w:pPr>
                          <w:rPr>
                            <w:i/>
                          </w:rPr>
                        </w:pPr>
                        <w:r w:rsidRPr="00CB315C">
                          <w:rPr>
                            <w:i/>
                          </w:rPr>
                          <w:t>Effective Date:</w:t>
                        </w:r>
                      </w:p>
                      <w:p w:rsidR="00BB24A3" w:rsidRPr="00026590" w:rsidRDefault="009D4908" w:rsidP="00CB315C">
                        <w:pPr>
                          <w:rPr>
                            <w:b/>
                          </w:rPr>
                        </w:pPr>
                        <w:r>
                          <w:rPr>
                            <w:b/>
                          </w:rPr>
                          <w:t>November 18, 2020</w:t>
                        </w:r>
                      </w:p>
                    </w:txbxContent>
                  </v:textbox>
                </v:shape>
                <v:shape id="Text Box 9" o:spid="_x0000_s1029" type="#_x0000_t202" style="position:absolute;left:1143;top:8001;width:53721;height:5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BB24A3" w:rsidRDefault="00BB24A3">
                        <w:pPr>
                          <w:rPr>
                            <w:i/>
                          </w:rPr>
                        </w:pPr>
                        <w:r>
                          <w:rPr>
                            <w:i/>
                          </w:rPr>
                          <w:t>Policy Subject:</w:t>
                        </w:r>
                      </w:p>
                      <w:p w:rsidR="00BB24A3" w:rsidRPr="00026590" w:rsidRDefault="00E76374">
                        <w:pPr>
                          <w:rPr>
                            <w:b/>
                          </w:rPr>
                        </w:pPr>
                        <w:r>
                          <w:rPr>
                            <w:b/>
                          </w:rPr>
                          <w:t xml:space="preserve">Police </w:t>
                        </w:r>
                        <w:r w:rsidR="00BB24A3">
                          <w:rPr>
                            <w:b/>
                          </w:rPr>
                          <w:t>Media Relations</w:t>
                        </w:r>
                      </w:p>
                      <w:p w:rsidR="00BB24A3" w:rsidRPr="00CB315C" w:rsidRDefault="00BB24A3"/>
                    </w:txbxContent>
                  </v:textbox>
                </v:shape>
                <v:shape id="Text Box 11" o:spid="_x0000_s1030" type="#_x0000_t202" style="position:absolute;left:1143;top:14862;width:2628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6705D4" w:rsidRPr="00DA46C2" w:rsidRDefault="006705D4" w:rsidP="006705D4">
                        <w:pPr>
                          <w:rPr>
                            <w:i/>
                            <w:color w:val="FF0000"/>
                          </w:rPr>
                        </w:pPr>
                        <w:bookmarkStart w:id="1" w:name="_GoBack"/>
                        <w:r w:rsidRPr="00DA46C2">
                          <w:rPr>
                            <w:i/>
                          </w:rPr>
                          <w:t>Expiration Date:</w:t>
                        </w:r>
                      </w:p>
                      <w:bookmarkEnd w:id="1"/>
                      <w:p w:rsidR="006705D4" w:rsidRPr="00E26CDA" w:rsidRDefault="006705D4" w:rsidP="006705D4">
                        <w:pPr>
                          <w:rPr>
                            <w:b/>
                          </w:rPr>
                        </w:pPr>
                        <w:r w:rsidRPr="00E26CDA">
                          <w:rPr>
                            <w:b/>
                          </w:rPr>
                          <w:t>Until Amended or Rescinded</w:t>
                        </w:r>
                      </w:p>
                      <w:p w:rsidR="00BB24A3" w:rsidRPr="00575180" w:rsidRDefault="00BB24A3" w:rsidP="00C579C4">
                        <w:pPr>
                          <w:rPr>
                            <w:b/>
                          </w:rPr>
                        </w:pPr>
                      </w:p>
                    </w:txbxContent>
                  </v:textbox>
                </v:shape>
                <v:shape id="Text Box 13" o:spid="_x0000_s1031" type="#_x0000_t202" style="position:absolute;left:40005;top:14862;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BB24A3" w:rsidRDefault="00BB24A3">
                        <w:pPr>
                          <w:rPr>
                            <w:i/>
                          </w:rPr>
                        </w:pPr>
                        <w:r w:rsidRPr="00A2304A">
                          <w:rPr>
                            <w:i/>
                          </w:rPr>
                          <w:t>No. Pages</w:t>
                        </w:r>
                        <w:r>
                          <w:rPr>
                            <w:i/>
                          </w:rPr>
                          <w:t>:</w:t>
                        </w:r>
                      </w:p>
                      <w:p w:rsidR="00BB24A3" w:rsidRPr="008208D7" w:rsidRDefault="00BB24A3" w:rsidP="00E75F2B">
                        <w:pPr>
                          <w:jc w:val="center"/>
                          <w:rPr>
                            <w:b/>
                          </w:rPr>
                        </w:pPr>
                        <w:r>
                          <w:rPr>
                            <w:b/>
                          </w:rPr>
                          <w:t>5</w:t>
                        </w:r>
                      </w:p>
                    </w:txbxContent>
                  </v:textbox>
                </v:shape>
                <v:shape id="Text Box 8" o:spid="_x0000_s1032" type="#_x0000_t202" style="position:absolute;left:37719;top:2289;width:17145;height: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BB24A3" w:rsidRDefault="00BB24A3" w:rsidP="00CB315C">
                        <w:pPr>
                          <w:rPr>
                            <w:i/>
                          </w:rPr>
                        </w:pPr>
                        <w:r w:rsidRPr="00CB315C">
                          <w:rPr>
                            <w:i/>
                          </w:rPr>
                          <w:t>Policy Number:</w:t>
                        </w:r>
                      </w:p>
                      <w:p w:rsidR="00BB24A3" w:rsidRPr="00026590" w:rsidRDefault="00BB24A3" w:rsidP="00E75F2B">
                        <w:pPr>
                          <w:jc w:val="center"/>
                          <w:rPr>
                            <w:b/>
                          </w:rPr>
                        </w:pPr>
                        <w:r>
                          <w:rPr>
                            <w:b/>
                          </w:rPr>
                          <w:t>07-010</w:t>
                        </w:r>
                      </w:p>
                    </w:txbxContent>
                  </v:textbox>
                </v:shape>
                <v:shape id="Text Box 14" o:spid="_x0000_s1033" type="#_x0000_t202" style="position:absolute;left:1043;top:20338;width:53821;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BB24A3" w:rsidRDefault="00BB24A3" w:rsidP="006B6C82">
                        <w:pPr>
                          <w:rPr>
                            <w:i/>
                          </w:rPr>
                        </w:pPr>
                        <w:r>
                          <w:rPr>
                            <w:i/>
                          </w:rPr>
                          <w:t>PLEAC Standard(s):</w:t>
                        </w:r>
                      </w:p>
                      <w:p w:rsidR="00BB24A3" w:rsidRDefault="00BB24A3" w:rsidP="006B6C82">
                        <w:pPr>
                          <w:rPr>
                            <w:rFonts w:ascii="Calibri" w:hAnsi="Calibri"/>
                            <w:b/>
                          </w:rPr>
                        </w:pPr>
                      </w:p>
                    </w:txbxContent>
                  </v:textbox>
                </v:shape>
                <w10:anchorlock/>
              </v:group>
            </w:pict>
          </mc:Fallback>
        </mc:AlternateContent>
      </w:r>
    </w:p>
    <w:p w:rsidR="00575180" w:rsidRPr="00E75F2B" w:rsidRDefault="00575180" w:rsidP="00E75F2B">
      <w:pPr>
        <w:numPr>
          <w:ilvl w:val="0"/>
          <w:numId w:val="1"/>
        </w:numPr>
        <w:tabs>
          <w:tab w:val="left" w:pos="1080"/>
        </w:tabs>
        <w:rPr>
          <w:b/>
        </w:rPr>
      </w:pPr>
      <w:r w:rsidRPr="00E75F2B">
        <w:rPr>
          <w:b/>
          <w:caps/>
        </w:rPr>
        <w:t>Purpose</w:t>
      </w:r>
    </w:p>
    <w:p w:rsidR="00E75F2B" w:rsidRDefault="00E75F2B" w:rsidP="00E75F2B">
      <w:pPr>
        <w:ind w:left="1080"/>
        <w:rPr>
          <w:b/>
        </w:rPr>
      </w:pPr>
    </w:p>
    <w:p w:rsidR="00575180" w:rsidRDefault="00575180" w:rsidP="00E75F2B">
      <w:pPr>
        <w:ind w:left="720"/>
      </w:pPr>
      <w:r>
        <w:t xml:space="preserve">It is the </w:t>
      </w:r>
      <w:r w:rsidRPr="00575180">
        <w:t>purpose</w:t>
      </w:r>
      <w:r>
        <w:t xml:space="preserve"> of this policy to establish guidelines for release and dissemination of public information to print and broadcast new</w:t>
      </w:r>
      <w:r w:rsidR="00291960" w:rsidRPr="00C579C4">
        <w:t>s</w:t>
      </w:r>
      <w:r>
        <w:t xml:space="preserve"> media.</w:t>
      </w:r>
    </w:p>
    <w:p w:rsidR="00575180" w:rsidRDefault="00575180" w:rsidP="00575180"/>
    <w:p w:rsidR="00575180" w:rsidRDefault="00575180" w:rsidP="00E75F2B">
      <w:pPr>
        <w:numPr>
          <w:ilvl w:val="0"/>
          <w:numId w:val="1"/>
        </w:numPr>
        <w:tabs>
          <w:tab w:val="left" w:pos="1080"/>
        </w:tabs>
        <w:rPr>
          <w:b/>
        </w:rPr>
      </w:pPr>
      <w:r w:rsidRPr="00E75F2B">
        <w:rPr>
          <w:b/>
          <w:caps/>
        </w:rPr>
        <w:t>Policy</w:t>
      </w:r>
      <w:r>
        <w:rPr>
          <w:b/>
        </w:rPr>
        <w:t xml:space="preserve"> </w:t>
      </w:r>
    </w:p>
    <w:p w:rsidR="00E75F2B" w:rsidRDefault="00E75F2B" w:rsidP="00E75F2B">
      <w:pPr>
        <w:tabs>
          <w:tab w:val="left" w:pos="1080"/>
        </w:tabs>
        <w:ind w:left="1080"/>
        <w:rPr>
          <w:b/>
        </w:rPr>
      </w:pPr>
    </w:p>
    <w:p w:rsidR="00575180" w:rsidRDefault="00575180" w:rsidP="00E75F2B">
      <w:pPr>
        <w:ind w:left="720"/>
      </w:pPr>
      <w:r>
        <w:t xml:space="preserve">It is the policy of the Scranton Police Department to cooperate fully and impartially with authorized news media representatives in their efforts to gather factual public information pertaining to activities of the department, as long as these activities do not unduly interfere with departmental operation, infringe upon individual rights or violate the law. </w:t>
      </w:r>
    </w:p>
    <w:p w:rsidR="006C7A32" w:rsidRDefault="006C7A32" w:rsidP="006C7A32"/>
    <w:p w:rsidR="006C7A32" w:rsidRDefault="006C7A32" w:rsidP="00E75F2B">
      <w:pPr>
        <w:numPr>
          <w:ilvl w:val="0"/>
          <w:numId w:val="1"/>
        </w:numPr>
        <w:tabs>
          <w:tab w:val="left" w:pos="1080"/>
        </w:tabs>
        <w:rPr>
          <w:b/>
        </w:rPr>
      </w:pPr>
      <w:r w:rsidRPr="00E75F2B">
        <w:rPr>
          <w:b/>
          <w:caps/>
        </w:rPr>
        <w:t>Definitions</w:t>
      </w:r>
    </w:p>
    <w:p w:rsidR="00E75F2B" w:rsidRDefault="00E75F2B" w:rsidP="00E75F2B">
      <w:pPr>
        <w:ind w:left="1080"/>
        <w:rPr>
          <w:b/>
        </w:rPr>
      </w:pPr>
    </w:p>
    <w:p w:rsidR="006C7A32" w:rsidRDefault="006C7A32" w:rsidP="00E75F2B">
      <w:pPr>
        <w:ind w:left="1080" w:hanging="360"/>
      </w:pPr>
      <w:r>
        <w:rPr>
          <w:i/>
        </w:rPr>
        <w:t>Public Information</w:t>
      </w:r>
      <w:r w:rsidR="00291960" w:rsidRPr="00291960">
        <w:t xml:space="preserve"> –</w:t>
      </w:r>
      <w:r w:rsidR="00291960">
        <w:rPr>
          <w:i/>
        </w:rPr>
        <w:t xml:space="preserve"> </w:t>
      </w:r>
      <w:r>
        <w:t>Information that may be of interest to the general public regarding policy, procedures or events involving the department or other newsworthy information that is not legally protected, does not unduly interfere with the mission of the Scranton Police Department, infringe upon the rights of a defendant or compromise the legitimate safety and privacy interests of officers, victims, witnesses or others.</w:t>
      </w:r>
    </w:p>
    <w:p w:rsidR="006C7A32" w:rsidRDefault="006C7A32" w:rsidP="00E75F2B">
      <w:pPr>
        <w:ind w:left="1080" w:hanging="360"/>
      </w:pPr>
      <w:r>
        <w:rPr>
          <w:i/>
        </w:rPr>
        <w:t>Ne</w:t>
      </w:r>
      <w:r w:rsidR="00CA03AE">
        <w:rPr>
          <w:i/>
        </w:rPr>
        <w:t>ws</w:t>
      </w:r>
      <w:r>
        <w:rPr>
          <w:i/>
        </w:rPr>
        <w:t xml:space="preserve"> Media Representatives</w:t>
      </w:r>
      <w:r w:rsidR="00291960" w:rsidRPr="00291960">
        <w:t xml:space="preserve"> –</w:t>
      </w:r>
      <w:r w:rsidR="00291960">
        <w:rPr>
          <w:i/>
        </w:rPr>
        <w:t xml:space="preserve"> </w:t>
      </w:r>
      <w:r>
        <w:t>Those individuals who are directly employed by agencies of the electronic or print media such as radio, television and newspapers. Freelance workers in this field are to be regarded as other members of the general public unless otherwise designated by the</w:t>
      </w:r>
      <w:r w:rsidRPr="00777DDC">
        <w:t xml:space="preserve"> </w:t>
      </w:r>
      <w:r w:rsidR="005108C9" w:rsidRPr="00777DDC">
        <w:t>Chief</w:t>
      </w:r>
      <w:r w:rsidR="005108C9" w:rsidRPr="00E76374">
        <w:t xml:space="preserve"> </w:t>
      </w:r>
      <w:r>
        <w:t xml:space="preserve">of </w:t>
      </w:r>
      <w:r w:rsidR="00291960">
        <w:t>P</w:t>
      </w:r>
      <w:r>
        <w:t>olice.</w:t>
      </w:r>
    </w:p>
    <w:p w:rsidR="006C7A32" w:rsidRDefault="006C7A32" w:rsidP="006C7A32">
      <w:pPr>
        <w:ind w:left="1080"/>
        <w:rPr>
          <w:i/>
        </w:rPr>
      </w:pPr>
    </w:p>
    <w:p w:rsidR="006C7A32" w:rsidRDefault="006C7A32" w:rsidP="00E75F2B">
      <w:pPr>
        <w:numPr>
          <w:ilvl w:val="0"/>
          <w:numId w:val="1"/>
        </w:numPr>
        <w:tabs>
          <w:tab w:val="left" w:pos="1080"/>
        </w:tabs>
        <w:rPr>
          <w:b/>
        </w:rPr>
      </w:pPr>
      <w:r w:rsidRPr="00E75F2B">
        <w:rPr>
          <w:b/>
          <w:caps/>
        </w:rPr>
        <w:t>Procedures</w:t>
      </w:r>
    </w:p>
    <w:p w:rsidR="000D0A40" w:rsidRDefault="006C7A32" w:rsidP="00E75F2B">
      <w:pPr>
        <w:ind w:left="720"/>
      </w:pPr>
      <w:r>
        <w:lastRenderedPageBreak/>
        <w:t xml:space="preserve">The </w:t>
      </w:r>
      <w:r w:rsidR="005108C9" w:rsidRPr="00777DDC">
        <w:t>Chief</w:t>
      </w:r>
      <w:r w:rsidR="005108C9" w:rsidRPr="00E76374">
        <w:t xml:space="preserve"> </w:t>
      </w:r>
      <w:r>
        <w:t>of Police</w:t>
      </w:r>
      <w:r w:rsidR="000409F3">
        <w:t xml:space="preserve">, the </w:t>
      </w:r>
      <w:r w:rsidR="00291960" w:rsidRPr="00C579C4">
        <w:t>Captain and Detective Lieutenant</w:t>
      </w:r>
      <w:r w:rsidR="000409F3" w:rsidRPr="00C579C4">
        <w:t xml:space="preserve">, </w:t>
      </w:r>
      <w:r w:rsidR="00291960" w:rsidRPr="00C579C4">
        <w:t xml:space="preserve">or </w:t>
      </w:r>
      <w:r w:rsidR="000409F3" w:rsidRPr="00C579C4">
        <w:t xml:space="preserve">in </w:t>
      </w:r>
      <w:r w:rsidR="000409F3">
        <w:t>their absence the</w:t>
      </w:r>
      <w:r w:rsidR="00FD2E5C">
        <w:t xml:space="preserve"> next</w:t>
      </w:r>
      <w:r w:rsidR="000409F3">
        <w:t xml:space="preserve"> highest ranking officer (</w:t>
      </w:r>
      <w:r w:rsidR="00291960">
        <w:t>S</w:t>
      </w:r>
      <w:r w:rsidR="000409F3">
        <w:t xml:space="preserve">hift </w:t>
      </w:r>
      <w:r w:rsidR="00291960">
        <w:t>C</w:t>
      </w:r>
      <w:r w:rsidR="000409F3">
        <w:t xml:space="preserve">ommander) of each division, are the </w:t>
      </w:r>
      <w:r w:rsidR="000409F3" w:rsidRPr="00573A23">
        <w:rPr>
          <w:b/>
        </w:rPr>
        <w:t>only</w:t>
      </w:r>
      <w:r w:rsidR="000409F3">
        <w:t xml:space="preserve"> members of the Scranton Police Department that are authorized to speak with the media on behalf of the Scranton Police Department.</w:t>
      </w:r>
      <w:r w:rsidR="00F43562">
        <w:t xml:space="preserve"> </w:t>
      </w:r>
      <w:r w:rsidR="00F43562" w:rsidRPr="005B2FD8">
        <w:rPr>
          <w:b/>
        </w:rPr>
        <w:t>Shift Commanders</w:t>
      </w:r>
      <w:r w:rsidR="005B2FD8">
        <w:rPr>
          <w:b/>
        </w:rPr>
        <w:t xml:space="preserve"> (command car)</w:t>
      </w:r>
      <w:r w:rsidR="00F43562">
        <w:t xml:space="preserve"> are only authorized to release information </w:t>
      </w:r>
      <w:r w:rsidR="005B2FD8">
        <w:t xml:space="preserve">about </w:t>
      </w:r>
      <w:r w:rsidR="005B2FD8" w:rsidRPr="005B2FD8">
        <w:rPr>
          <w:b/>
        </w:rPr>
        <w:t>recent</w:t>
      </w:r>
      <w:r w:rsidR="00F43562" w:rsidRPr="005B2FD8">
        <w:rPr>
          <w:b/>
        </w:rPr>
        <w:t xml:space="preserve"> crimes</w:t>
      </w:r>
      <w:r w:rsidR="00F43562">
        <w:t xml:space="preserve"> (police blotter, etc.) that have occurred in the </w:t>
      </w:r>
      <w:r w:rsidR="005108C9">
        <w:t>C</w:t>
      </w:r>
      <w:r w:rsidR="00F43562">
        <w:t>ity. Any other requests by the news media for information on Scranton Police Department statistics (including crime, police manning and personnel)</w:t>
      </w:r>
      <w:r w:rsidR="00291960">
        <w:t>,</w:t>
      </w:r>
      <w:r w:rsidR="00F43562">
        <w:t xml:space="preserve"> policies/procedures, rules/regulations</w:t>
      </w:r>
      <w:r w:rsidR="005B2FD8">
        <w:t xml:space="preserve">, other police issues and/or any other official comment from the </w:t>
      </w:r>
      <w:r w:rsidR="005108C9">
        <w:t>P</w:t>
      </w:r>
      <w:r w:rsidR="005B2FD8" w:rsidRPr="00C579C4">
        <w:t xml:space="preserve">olice </w:t>
      </w:r>
      <w:r w:rsidR="005108C9">
        <w:t>D</w:t>
      </w:r>
      <w:r w:rsidR="005B2FD8" w:rsidRPr="00C579C4">
        <w:t xml:space="preserve">epartment shall only come from the </w:t>
      </w:r>
      <w:r w:rsidR="005108C9" w:rsidRPr="00777DDC">
        <w:t>Chief</w:t>
      </w:r>
      <w:r w:rsidR="005108C9" w:rsidRPr="00E76374">
        <w:t xml:space="preserve"> </w:t>
      </w:r>
      <w:r w:rsidR="005B2FD8" w:rsidRPr="00C579C4">
        <w:t>of Police or his /her designee (</w:t>
      </w:r>
      <w:r w:rsidR="00291960" w:rsidRPr="00C579C4">
        <w:t xml:space="preserve">Captain </w:t>
      </w:r>
      <w:r w:rsidR="005B2FD8" w:rsidRPr="00C579C4">
        <w:t xml:space="preserve">and/or Detective </w:t>
      </w:r>
      <w:r w:rsidR="00291960" w:rsidRPr="00C579C4">
        <w:t>Lieutenant</w:t>
      </w:r>
      <w:r w:rsidR="005B2FD8" w:rsidRPr="00C579C4">
        <w:t>).</w:t>
      </w:r>
      <w:r w:rsidR="000409F3" w:rsidRPr="00C579C4">
        <w:t xml:space="preserve"> Other police </w:t>
      </w:r>
      <w:r w:rsidR="000409F3">
        <w:t xml:space="preserve">personnel with </w:t>
      </w:r>
      <w:r w:rsidR="000409F3" w:rsidRPr="005B26F0">
        <w:rPr>
          <w:b/>
        </w:rPr>
        <w:t xml:space="preserve">prior </w:t>
      </w:r>
      <w:r w:rsidR="00291960">
        <w:t xml:space="preserve">authorization from the </w:t>
      </w:r>
      <w:r w:rsidR="005108C9" w:rsidRPr="00777DDC">
        <w:t>Chief</w:t>
      </w:r>
      <w:r w:rsidR="005108C9" w:rsidRPr="00E76374">
        <w:t xml:space="preserve"> </w:t>
      </w:r>
      <w:r w:rsidR="00291960">
        <w:t>of P</w:t>
      </w:r>
      <w:r w:rsidR="000409F3">
        <w:t>ol</w:t>
      </w:r>
      <w:r w:rsidR="00291960">
        <w:t>ice may be permitted, on a case-by-</w:t>
      </w:r>
      <w:r w:rsidR="000409F3">
        <w:t xml:space="preserve">case basis, to speak with the media. </w:t>
      </w:r>
    </w:p>
    <w:p w:rsidR="00E75F2B" w:rsidRDefault="00E75F2B" w:rsidP="00E75F2B">
      <w:pPr>
        <w:ind w:left="720"/>
      </w:pPr>
    </w:p>
    <w:p w:rsidR="00E75F2B" w:rsidRDefault="000D0A40" w:rsidP="00E75F2B">
      <w:pPr>
        <w:ind w:left="720"/>
      </w:pPr>
      <w:r>
        <w:t xml:space="preserve">For purposes of this policy a person will be perceived to be representing the Scranton Police Department if they are identified as a police officer or are commenting on departmental policy, procedures or events involving the department or other newsworthy information that the Scranton Police Department may be involved in. </w:t>
      </w:r>
    </w:p>
    <w:p w:rsidR="00E75F2B" w:rsidRDefault="00E75F2B" w:rsidP="00E75F2B">
      <w:pPr>
        <w:ind w:left="720"/>
      </w:pPr>
    </w:p>
    <w:p w:rsidR="000D0A40" w:rsidRDefault="000D0A40" w:rsidP="00E75F2B">
      <w:pPr>
        <w:numPr>
          <w:ilvl w:val="1"/>
          <w:numId w:val="5"/>
        </w:numPr>
      </w:pPr>
      <w:r>
        <w:t xml:space="preserve">Duties of Authorized Command Personnel </w:t>
      </w:r>
    </w:p>
    <w:p w:rsidR="000D0A40" w:rsidRDefault="00291960" w:rsidP="00E75F2B">
      <w:pPr>
        <w:numPr>
          <w:ilvl w:val="2"/>
          <w:numId w:val="3"/>
        </w:numPr>
      </w:pPr>
      <w:r>
        <w:t>A</w:t>
      </w:r>
      <w:r w:rsidR="000D0A40">
        <w:t>ssist news personnel i</w:t>
      </w:r>
      <w:r>
        <w:t>n covering routine news stories</w:t>
      </w:r>
      <w:r w:rsidR="000D0A40">
        <w:t xml:space="preserve"> and at the </w:t>
      </w:r>
      <w:r>
        <w:t>scenes of incidents.</w:t>
      </w:r>
    </w:p>
    <w:p w:rsidR="000D0A40" w:rsidRDefault="00291960" w:rsidP="00E75F2B">
      <w:pPr>
        <w:numPr>
          <w:ilvl w:val="2"/>
          <w:numId w:val="3"/>
        </w:numPr>
      </w:pPr>
      <w:r>
        <w:t>W</w:t>
      </w:r>
      <w:r w:rsidR="000D0A40">
        <w:t xml:space="preserve">hen appropriate, assist </w:t>
      </w:r>
      <w:r>
        <w:t>the news media.</w:t>
      </w:r>
    </w:p>
    <w:p w:rsidR="00AA7560" w:rsidRDefault="00291960" w:rsidP="00E75F2B">
      <w:pPr>
        <w:numPr>
          <w:ilvl w:val="2"/>
          <w:numId w:val="3"/>
        </w:numPr>
      </w:pPr>
      <w:r>
        <w:t>P</w:t>
      </w:r>
      <w:r w:rsidR="00AA7560">
        <w:t>repare and distribute press releases</w:t>
      </w:r>
      <w:r>
        <w:t>.</w:t>
      </w:r>
    </w:p>
    <w:p w:rsidR="00AA7560" w:rsidRDefault="00291960" w:rsidP="00E75F2B">
      <w:pPr>
        <w:numPr>
          <w:ilvl w:val="2"/>
          <w:numId w:val="3"/>
        </w:numPr>
      </w:pPr>
      <w:r>
        <w:t>A</w:t>
      </w:r>
      <w:r w:rsidR="00AA7560">
        <w:t xml:space="preserve">rrange for </w:t>
      </w:r>
      <w:r>
        <w:t>and assist at news conferences.</w:t>
      </w:r>
    </w:p>
    <w:p w:rsidR="00AA7560" w:rsidRDefault="00291960" w:rsidP="00E75F2B">
      <w:pPr>
        <w:numPr>
          <w:ilvl w:val="2"/>
          <w:numId w:val="3"/>
        </w:numPr>
      </w:pPr>
      <w:r>
        <w:t>C</w:t>
      </w:r>
      <w:r w:rsidR="00AA7560">
        <w:t>oordinate the re</w:t>
      </w:r>
      <w:r>
        <w:t>lease of authorized information.</w:t>
      </w:r>
    </w:p>
    <w:p w:rsidR="00E75F2B" w:rsidRDefault="00291960" w:rsidP="00E75F2B">
      <w:pPr>
        <w:numPr>
          <w:ilvl w:val="2"/>
          <w:numId w:val="3"/>
        </w:numPr>
      </w:pPr>
      <w:r>
        <w:t>T</w:t>
      </w:r>
      <w:r w:rsidR="00AA7560">
        <w:t>hese duties cannot be delegated to another supervisor or officer without prior authorization, on a</w:t>
      </w:r>
      <w:r>
        <w:t xml:space="preserve"> case-by-case basis, from the </w:t>
      </w:r>
      <w:r w:rsidR="005108C9" w:rsidRPr="00777DDC">
        <w:t xml:space="preserve">Chief </w:t>
      </w:r>
      <w:r>
        <w:t>of P</w:t>
      </w:r>
      <w:r w:rsidR="00AA7560">
        <w:t>olice.</w:t>
      </w:r>
    </w:p>
    <w:p w:rsidR="00E75F2B" w:rsidRDefault="00E75F2B" w:rsidP="00E75F2B">
      <w:pPr>
        <w:ind w:left="1440"/>
      </w:pPr>
    </w:p>
    <w:p w:rsidR="00AA7560" w:rsidRDefault="00AA7560" w:rsidP="00E75F2B">
      <w:pPr>
        <w:numPr>
          <w:ilvl w:val="1"/>
          <w:numId w:val="5"/>
        </w:numPr>
      </w:pPr>
      <w:r>
        <w:t>Cooperation with the Media</w:t>
      </w:r>
    </w:p>
    <w:p w:rsidR="00AA7560" w:rsidRDefault="00AA7560" w:rsidP="00E75F2B">
      <w:pPr>
        <w:numPr>
          <w:ilvl w:val="2"/>
          <w:numId w:val="4"/>
        </w:numPr>
      </w:pPr>
      <w:r>
        <w:t xml:space="preserve">Authorized news media representatives shall have reasonable access to the commanding officer that, per policy, is authorized to speak with the media. When information must be denied to a media representative, the basis for that denial shall be courteously explained to them. </w:t>
      </w:r>
    </w:p>
    <w:p w:rsidR="00AA7560" w:rsidRDefault="00AA7560" w:rsidP="00E75F2B">
      <w:pPr>
        <w:numPr>
          <w:ilvl w:val="2"/>
          <w:numId w:val="4"/>
        </w:numPr>
      </w:pPr>
      <w:r>
        <w:t xml:space="preserve">The Scranton Police Department recognizes identification from all local, national and international news organizations. Failure of media personnel to present authorized identification may provide grounds for restricting access to requested information or to incident scenes. </w:t>
      </w:r>
    </w:p>
    <w:p w:rsidR="00AA7560" w:rsidRDefault="00AA7560" w:rsidP="00E75F2B">
      <w:pPr>
        <w:numPr>
          <w:ilvl w:val="2"/>
          <w:numId w:val="4"/>
        </w:numPr>
      </w:pPr>
      <w:r>
        <w:t>Public information shall be released to the media as promptly as circumstances allow, without partiality and in as objective</w:t>
      </w:r>
      <w:r w:rsidRPr="00C579C4">
        <w:t xml:space="preserve"> </w:t>
      </w:r>
      <w:r w:rsidR="00291960" w:rsidRPr="00C579C4">
        <w:t xml:space="preserve">a </w:t>
      </w:r>
      <w:r>
        <w:t>manner as possible.</w:t>
      </w:r>
    </w:p>
    <w:p w:rsidR="009C5C7F" w:rsidRDefault="00AA7560" w:rsidP="00E75F2B">
      <w:pPr>
        <w:numPr>
          <w:ilvl w:val="2"/>
          <w:numId w:val="4"/>
        </w:numPr>
      </w:pPr>
      <w:r>
        <w:t>Public information may be provided to media representatives by telephone if the identity of the representative is known or can be authenticated.</w:t>
      </w:r>
      <w:r w:rsidR="009C5C7F">
        <w:t xml:space="preserve"> </w:t>
      </w:r>
    </w:p>
    <w:p w:rsidR="00AA7560" w:rsidRDefault="009C5C7F" w:rsidP="00E75F2B">
      <w:pPr>
        <w:numPr>
          <w:ilvl w:val="2"/>
          <w:numId w:val="4"/>
        </w:numPr>
      </w:pPr>
      <w:r>
        <w:lastRenderedPageBreak/>
        <w:t xml:space="preserve">Where the authorized command personnel </w:t>
      </w:r>
      <w:r w:rsidR="008208D7">
        <w:t>are</w:t>
      </w:r>
      <w:r>
        <w:t xml:space="preserve"> unsure of the facts or the propriety of releasing information, he/she shall ascertain this information prior to providing it to the news media. </w:t>
      </w:r>
      <w:r w:rsidR="00AA7560">
        <w:t xml:space="preserve"> </w:t>
      </w:r>
    </w:p>
    <w:p w:rsidR="00E75F2B" w:rsidRDefault="00777DDC" w:rsidP="00E75F2B">
      <w:pPr>
        <w:numPr>
          <w:ilvl w:val="2"/>
          <w:numId w:val="4"/>
        </w:numPr>
      </w:pPr>
      <w:r>
        <w:t xml:space="preserve">The </w:t>
      </w:r>
      <w:r w:rsidR="005108C9" w:rsidRPr="00777DDC">
        <w:t xml:space="preserve">Chief </w:t>
      </w:r>
      <w:r w:rsidR="009C5C7F">
        <w:t xml:space="preserve">of Police, via chain of command, shall be informed of events </w:t>
      </w:r>
      <w:r w:rsidR="006746A2">
        <w:t>(</w:t>
      </w:r>
      <w:r w:rsidR="009C5C7F" w:rsidRPr="00C579C4">
        <w:t>r</w:t>
      </w:r>
      <w:r w:rsidR="00E75F2B" w:rsidRPr="00C579C4">
        <w:t xml:space="preserve">efer to </w:t>
      </w:r>
      <w:r w:rsidR="00C579C4" w:rsidRPr="00C579C4">
        <w:t>Policy 07-005 Patrol Procedures</w:t>
      </w:r>
      <w:r w:rsidR="006746A2">
        <w:t>) that</w:t>
      </w:r>
      <w:r w:rsidR="009C5C7F">
        <w:t xml:space="preserve"> have drawn significant news media attention.</w:t>
      </w:r>
      <w:r w:rsidR="006746A2">
        <w:t xml:space="preserve"> </w:t>
      </w:r>
    </w:p>
    <w:p w:rsidR="00E75F2B" w:rsidRDefault="00E75F2B" w:rsidP="00E75F2B">
      <w:pPr>
        <w:ind w:left="1440"/>
      </w:pPr>
    </w:p>
    <w:p w:rsidR="00E75F2B" w:rsidRDefault="009C5C7F" w:rsidP="00E75F2B">
      <w:pPr>
        <w:numPr>
          <w:ilvl w:val="1"/>
          <w:numId w:val="5"/>
        </w:numPr>
      </w:pPr>
      <w:r>
        <w:t>Investigative Information</w:t>
      </w:r>
    </w:p>
    <w:p w:rsidR="00E75F2B" w:rsidRDefault="009C5C7F" w:rsidP="00E75F2B">
      <w:pPr>
        <w:numPr>
          <w:ilvl w:val="2"/>
          <w:numId w:val="5"/>
        </w:numPr>
      </w:pPr>
      <w:r>
        <w:t xml:space="preserve">Unless </w:t>
      </w:r>
      <w:r w:rsidR="00B045D6" w:rsidRPr="00C579C4">
        <w:t xml:space="preserve">the release of </w:t>
      </w:r>
      <w:r>
        <w:t>information may jeopardize the safety o</w:t>
      </w:r>
      <w:r w:rsidR="003428F7">
        <w:t xml:space="preserve">f others or hinder apprehension or is specifically prohibited by the </w:t>
      </w:r>
      <w:r w:rsidR="002941C0" w:rsidRPr="00777DDC">
        <w:t>Chief</w:t>
      </w:r>
      <w:r w:rsidR="002941C0" w:rsidRPr="005108C9">
        <w:rPr>
          <w:color w:val="FF0000"/>
        </w:rPr>
        <w:t xml:space="preserve"> </w:t>
      </w:r>
      <w:r w:rsidR="003428F7">
        <w:t xml:space="preserve">of Police or authorized designee, </w:t>
      </w:r>
      <w:r>
        <w:t xml:space="preserve">the following information </w:t>
      </w:r>
      <w:r w:rsidR="003428F7">
        <w:t>may be released, by the authorized command personnel, in connection with an investigation</w:t>
      </w:r>
      <w:r w:rsidR="00B045D6">
        <w:t>:</w:t>
      </w:r>
    </w:p>
    <w:p w:rsidR="00E75F2B" w:rsidRDefault="0039501E" w:rsidP="00E75F2B">
      <w:pPr>
        <w:numPr>
          <w:ilvl w:val="3"/>
          <w:numId w:val="5"/>
        </w:numPr>
      </w:pPr>
      <w:r>
        <w:t>T</w:t>
      </w:r>
      <w:r w:rsidR="003428F7">
        <w:t>he type or nature of an event or crime;</w:t>
      </w:r>
    </w:p>
    <w:p w:rsidR="00E75F2B" w:rsidRDefault="0039501E" w:rsidP="00E75F2B">
      <w:pPr>
        <w:numPr>
          <w:ilvl w:val="3"/>
          <w:numId w:val="5"/>
        </w:numPr>
      </w:pPr>
      <w:r>
        <w:t>T</w:t>
      </w:r>
      <w:r w:rsidR="003428F7">
        <w:t>he location, date and time, injuries sustained, damages and a general description of how the incident occurred;</w:t>
      </w:r>
    </w:p>
    <w:p w:rsidR="00E75F2B" w:rsidRDefault="0039501E" w:rsidP="00E75F2B">
      <w:pPr>
        <w:numPr>
          <w:ilvl w:val="3"/>
          <w:numId w:val="5"/>
        </w:numPr>
      </w:pPr>
      <w:r>
        <w:t>G</w:t>
      </w:r>
      <w:r w:rsidR="003428F7">
        <w:t>eneral description of property taken or weapon used, (example, sum of U.S. Currency instead of $100.00 cash and sem</w:t>
      </w:r>
      <w:r w:rsidR="00B045D6">
        <w:t xml:space="preserve">i-automatic handgun instead of </w:t>
      </w:r>
      <w:r w:rsidR="003428F7">
        <w:t xml:space="preserve">9mm </w:t>
      </w:r>
      <w:r w:rsidR="00B045D6">
        <w:t>G</w:t>
      </w:r>
      <w:r w:rsidR="003428F7">
        <w:t xml:space="preserve">lock); </w:t>
      </w:r>
    </w:p>
    <w:p w:rsidR="00E75F2B" w:rsidRDefault="0039501E" w:rsidP="00E75F2B">
      <w:pPr>
        <w:numPr>
          <w:ilvl w:val="3"/>
          <w:numId w:val="5"/>
        </w:numPr>
      </w:pPr>
      <w:r>
        <w:t>T</w:t>
      </w:r>
      <w:r w:rsidR="003428F7">
        <w:t xml:space="preserve">he identity and approximate address of a victim with the exception of sex crime victims </w:t>
      </w:r>
      <w:r w:rsidR="00B045D6" w:rsidRPr="00C579C4">
        <w:t xml:space="preserve">or </w:t>
      </w:r>
      <w:r w:rsidR="003428F7">
        <w:t>in other cases where reprisals or intimidation may be employed;</w:t>
      </w:r>
    </w:p>
    <w:p w:rsidR="00E75F2B" w:rsidRDefault="0039501E" w:rsidP="00E75F2B">
      <w:pPr>
        <w:numPr>
          <w:ilvl w:val="3"/>
          <w:numId w:val="5"/>
        </w:numPr>
      </w:pPr>
      <w:r>
        <w:t>R</w:t>
      </w:r>
      <w:r w:rsidR="003428F7">
        <w:t>equests for aid in locating evidence, a complainant or a suspect;</w:t>
      </w:r>
    </w:p>
    <w:p w:rsidR="00E75F2B" w:rsidRDefault="0039501E" w:rsidP="00E75F2B">
      <w:pPr>
        <w:numPr>
          <w:ilvl w:val="3"/>
          <w:numId w:val="5"/>
        </w:numPr>
      </w:pPr>
      <w:r>
        <w:t>N</w:t>
      </w:r>
      <w:r w:rsidR="003428F7">
        <w:t>umber of officers or people involved in an event or investigation, and the length of the investigation; and</w:t>
      </w:r>
    </w:p>
    <w:p w:rsidR="00E75F2B" w:rsidRDefault="0039501E" w:rsidP="00E75F2B">
      <w:pPr>
        <w:numPr>
          <w:ilvl w:val="3"/>
          <w:numId w:val="5"/>
        </w:numPr>
      </w:pPr>
      <w:r>
        <w:t>N</w:t>
      </w:r>
      <w:r w:rsidR="003428F7">
        <w:t>ame of the officer in charge of a case, his or her supervisor and division or unit assignment (exception: the name of any undercover officer will not be released).</w:t>
      </w:r>
    </w:p>
    <w:p w:rsidR="00E75F2B" w:rsidRDefault="00E75F2B" w:rsidP="00E75F2B">
      <w:pPr>
        <w:ind w:left="1800"/>
      </w:pPr>
    </w:p>
    <w:p w:rsidR="00E75F2B" w:rsidRDefault="00E528A1" w:rsidP="00E75F2B">
      <w:pPr>
        <w:numPr>
          <w:ilvl w:val="2"/>
          <w:numId w:val="5"/>
        </w:numPr>
      </w:pPr>
      <w:r>
        <w:t xml:space="preserve">Information that may </w:t>
      </w:r>
      <w:r w:rsidRPr="00E75F2B">
        <w:rPr>
          <w:b/>
        </w:rPr>
        <w:t xml:space="preserve">not </w:t>
      </w:r>
      <w:r>
        <w:t>be released in connection with an</w:t>
      </w:r>
      <w:r w:rsidR="00E75F2B">
        <w:t xml:space="preserve"> </w:t>
      </w:r>
      <w:r w:rsidR="00B045D6">
        <w:t>i</w:t>
      </w:r>
      <w:r>
        <w:t xml:space="preserve">nvestigation of an event or crime, unless specifically authorized by the </w:t>
      </w:r>
      <w:r w:rsidR="002941C0" w:rsidRPr="00777DDC">
        <w:t>Chief</w:t>
      </w:r>
      <w:r w:rsidR="002941C0" w:rsidRPr="005108C9">
        <w:rPr>
          <w:color w:val="FF0000"/>
        </w:rPr>
        <w:t xml:space="preserve"> </w:t>
      </w:r>
      <w:r>
        <w:t xml:space="preserve">of </w:t>
      </w:r>
      <w:r w:rsidR="00B045D6">
        <w:t>P</w:t>
      </w:r>
      <w:r>
        <w:t>olice, include</w:t>
      </w:r>
      <w:r w:rsidR="00B045D6">
        <w:t>s:</w:t>
      </w:r>
    </w:p>
    <w:p w:rsidR="00E75F2B" w:rsidRDefault="0039501E" w:rsidP="00E75F2B">
      <w:pPr>
        <w:numPr>
          <w:ilvl w:val="3"/>
          <w:numId w:val="5"/>
        </w:numPr>
      </w:pPr>
      <w:r>
        <w:t>T</w:t>
      </w:r>
      <w:r w:rsidR="00E528A1">
        <w:t>he identity of a suspect prior to arrest unless such information would aid in apprehending the suspect or serve to warn the public of potential danger;</w:t>
      </w:r>
    </w:p>
    <w:p w:rsidR="00E75F2B" w:rsidRDefault="0039501E" w:rsidP="00E75F2B">
      <w:pPr>
        <w:numPr>
          <w:ilvl w:val="3"/>
          <w:numId w:val="5"/>
        </w:numPr>
      </w:pPr>
      <w:r>
        <w:t>T</w:t>
      </w:r>
      <w:r w:rsidR="00E528A1">
        <w:t>he identity of any victim of a sex crime or any related information which, if divulged, could lead to the victim’s identity;</w:t>
      </w:r>
    </w:p>
    <w:p w:rsidR="00E75F2B" w:rsidRDefault="0039501E" w:rsidP="00E75F2B">
      <w:pPr>
        <w:numPr>
          <w:ilvl w:val="3"/>
          <w:numId w:val="5"/>
        </w:numPr>
      </w:pPr>
      <w:r>
        <w:t>T</w:t>
      </w:r>
      <w:r w:rsidR="00E528A1">
        <w:t>he identity of victims or witnesses if such disclosure would prejudice an investigation to any significant degree, or it would place the victim in personal danger;</w:t>
      </w:r>
    </w:p>
    <w:p w:rsidR="00E75F2B" w:rsidRDefault="0039501E" w:rsidP="00E75F2B">
      <w:pPr>
        <w:numPr>
          <w:ilvl w:val="3"/>
          <w:numId w:val="5"/>
        </w:numPr>
      </w:pPr>
      <w:r>
        <w:t>T</w:t>
      </w:r>
      <w:r w:rsidR="00E528A1">
        <w:t>he identity of any juvenile who is a suspect or defendant in case;</w:t>
      </w:r>
    </w:p>
    <w:p w:rsidR="00E75F2B" w:rsidRDefault="0039501E" w:rsidP="00E75F2B">
      <w:pPr>
        <w:numPr>
          <w:ilvl w:val="3"/>
          <w:numId w:val="5"/>
        </w:numPr>
      </w:pPr>
      <w:r>
        <w:t>T</w:t>
      </w:r>
      <w:r w:rsidR="00E528A1">
        <w:t>he identity of any critically injured or deceased person prior to notification of next of kin;</w:t>
      </w:r>
    </w:p>
    <w:p w:rsidR="00E75F2B" w:rsidRDefault="0039501E" w:rsidP="00E75F2B">
      <w:pPr>
        <w:numPr>
          <w:ilvl w:val="3"/>
          <w:numId w:val="5"/>
        </w:numPr>
      </w:pPr>
      <w:r>
        <w:t>T</w:t>
      </w:r>
      <w:r w:rsidR="00E528A1">
        <w:t xml:space="preserve">he results of any investigative procedure such as photo arrays, CVSA or polygraph tests, fingerprint comparison, ballistics tests or </w:t>
      </w:r>
      <w:r w:rsidR="00B045D6">
        <w:t>other investigative procedures.  T</w:t>
      </w:r>
      <w:r w:rsidR="00E528A1">
        <w:t>he fact that these tests hav</w:t>
      </w:r>
      <w:r w:rsidR="00B045D6">
        <w:t xml:space="preserve">e been </w:t>
      </w:r>
      <w:r w:rsidR="00B045D6">
        <w:lastRenderedPageBreak/>
        <w:t>performed may, on a case-by-</w:t>
      </w:r>
      <w:r w:rsidR="00E528A1">
        <w:t>case basis, be r</w:t>
      </w:r>
      <w:r w:rsidR="00B045D6">
        <w:t>evealed without further comment</w:t>
      </w:r>
      <w:r w:rsidR="00E528A1">
        <w:t>;</w:t>
      </w:r>
    </w:p>
    <w:p w:rsidR="00E75F2B" w:rsidRDefault="0039501E" w:rsidP="00E75F2B">
      <w:pPr>
        <w:numPr>
          <w:ilvl w:val="3"/>
          <w:numId w:val="5"/>
        </w:numPr>
      </w:pPr>
      <w:r>
        <w:t>I</w:t>
      </w:r>
      <w:r w:rsidR="00E528A1">
        <w:t xml:space="preserve">nformation which, if prematurely released, may interfere with the investigation </w:t>
      </w:r>
      <w:r w:rsidR="00FA053F">
        <w:t>or apprehension such as the nature of the leads, specifics of an “MO”, details of the crime known only to the perpetrator and the police, or information that may cause the suspect to flee or more effectively avoid apprehension;</w:t>
      </w:r>
    </w:p>
    <w:p w:rsidR="00E75F2B" w:rsidRDefault="0039501E" w:rsidP="00E75F2B">
      <w:pPr>
        <w:numPr>
          <w:ilvl w:val="3"/>
          <w:numId w:val="5"/>
        </w:numPr>
      </w:pPr>
      <w:r>
        <w:t>D</w:t>
      </w:r>
      <w:r w:rsidR="00FA053F">
        <w:t>ollar amounts on burglaries, thefts and robberies;</w:t>
      </w:r>
    </w:p>
    <w:p w:rsidR="00E75F2B" w:rsidRDefault="0039501E" w:rsidP="00E75F2B">
      <w:pPr>
        <w:numPr>
          <w:ilvl w:val="3"/>
          <w:numId w:val="5"/>
        </w:numPr>
      </w:pPr>
      <w:r>
        <w:t>I</w:t>
      </w:r>
      <w:r w:rsidR="00FA053F">
        <w:t>nformation that may be of evidentiary value in criminal</w:t>
      </w:r>
      <w:r w:rsidR="00E75F2B">
        <w:t xml:space="preserve"> </w:t>
      </w:r>
      <w:r w:rsidR="00FA053F">
        <w:t>proceedings;</w:t>
      </w:r>
    </w:p>
    <w:p w:rsidR="00E75F2B" w:rsidRDefault="0039501E" w:rsidP="00E75F2B">
      <w:pPr>
        <w:numPr>
          <w:ilvl w:val="3"/>
          <w:numId w:val="5"/>
        </w:numPr>
      </w:pPr>
      <w:r>
        <w:t>S</w:t>
      </w:r>
      <w:r w:rsidR="00FA053F">
        <w:t xml:space="preserve">pecific cause of death unless officially determined by </w:t>
      </w:r>
      <w:r w:rsidR="00B045D6">
        <w:t>the medical examiner or coroner;</w:t>
      </w:r>
      <w:r w:rsidR="00FA053F">
        <w:t xml:space="preserve"> and</w:t>
      </w:r>
    </w:p>
    <w:p w:rsidR="00E75F2B" w:rsidRDefault="0039501E" w:rsidP="00E75F2B">
      <w:pPr>
        <w:numPr>
          <w:ilvl w:val="3"/>
          <w:numId w:val="5"/>
        </w:numPr>
      </w:pPr>
      <w:r>
        <w:t>T</w:t>
      </w:r>
      <w:r w:rsidR="00FA053F">
        <w:t>he home address or telephone number of any member of the department.</w:t>
      </w:r>
    </w:p>
    <w:p w:rsidR="00E75F2B" w:rsidRPr="00BB24A3" w:rsidRDefault="009F5CA7" w:rsidP="00E75F2B">
      <w:pPr>
        <w:numPr>
          <w:ilvl w:val="3"/>
          <w:numId w:val="5"/>
        </w:numPr>
      </w:pPr>
      <w:r w:rsidRPr="00BB24A3">
        <w:rPr>
          <w:b/>
        </w:rPr>
        <w:t>Section 708 of the Right to Know Act exempts</w:t>
      </w:r>
      <w:r w:rsidR="00BB24A3" w:rsidRPr="00BB24A3">
        <w:rPr>
          <w:b/>
        </w:rPr>
        <w:t>,</w:t>
      </w:r>
      <w:r w:rsidRPr="00BB24A3">
        <w:rPr>
          <w:b/>
        </w:rPr>
        <w:t xml:space="preserve"> from the categories of documents that must be made available to the public</w:t>
      </w:r>
      <w:r w:rsidR="00BB24A3" w:rsidRPr="00BB24A3">
        <w:rPr>
          <w:b/>
        </w:rPr>
        <w:t>,</w:t>
      </w:r>
      <w:r w:rsidRPr="00BB24A3">
        <w:rPr>
          <w:b/>
        </w:rPr>
        <w:t xml:space="preserve"> records maintained by an agency in connection with law enforcement or other public safety activity that, if disclosed</w:t>
      </w:r>
      <w:r w:rsidR="00BB24A3" w:rsidRPr="00BB24A3">
        <w:rPr>
          <w:b/>
        </w:rPr>
        <w:t>,</w:t>
      </w:r>
      <w:r w:rsidRPr="00BB24A3">
        <w:rPr>
          <w:b/>
        </w:rPr>
        <w:t xml:space="preserve"> would be reasonably likely to jeopardi</w:t>
      </w:r>
      <w:r w:rsidR="00BB24A3" w:rsidRPr="00BB24A3">
        <w:rPr>
          <w:b/>
        </w:rPr>
        <w:t xml:space="preserve">ze or threaten public safety or </w:t>
      </w:r>
      <w:r w:rsidRPr="00BB24A3">
        <w:rPr>
          <w:b/>
        </w:rPr>
        <w:t>preparedness or public protection activity. Pursuit, Taser, Use of Force, and other tactical p</w:t>
      </w:r>
      <w:r w:rsidR="00BB24A3" w:rsidRPr="00BB24A3">
        <w:rPr>
          <w:b/>
        </w:rPr>
        <w:t>olicies fall into this category</w:t>
      </w:r>
      <w:r w:rsidRPr="00BB24A3">
        <w:rPr>
          <w:b/>
        </w:rPr>
        <w:t xml:space="preserve"> and </w:t>
      </w:r>
      <w:r w:rsidRPr="00BB24A3">
        <w:rPr>
          <w:b/>
          <w:u w:val="single"/>
        </w:rPr>
        <w:t>need</w:t>
      </w:r>
      <w:r w:rsidR="00DF67F3" w:rsidRPr="00BB24A3">
        <w:rPr>
          <w:b/>
          <w:u w:val="single"/>
        </w:rPr>
        <w:t xml:space="preserve"> not</w:t>
      </w:r>
      <w:r w:rsidRPr="00BB24A3">
        <w:rPr>
          <w:b/>
        </w:rPr>
        <w:t xml:space="preserve"> be disclosed under the </w:t>
      </w:r>
      <w:r w:rsidR="00BB24A3" w:rsidRPr="00BB24A3">
        <w:rPr>
          <w:b/>
        </w:rPr>
        <w:t>R</w:t>
      </w:r>
      <w:r w:rsidRPr="00BB24A3">
        <w:rPr>
          <w:b/>
        </w:rPr>
        <w:t xml:space="preserve">ight to </w:t>
      </w:r>
      <w:r w:rsidR="00BB24A3" w:rsidRPr="00BB24A3">
        <w:rPr>
          <w:b/>
        </w:rPr>
        <w:t>K</w:t>
      </w:r>
      <w:r w:rsidRPr="00BB24A3">
        <w:rPr>
          <w:b/>
        </w:rPr>
        <w:t xml:space="preserve">now law. </w:t>
      </w:r>
    </w:p>
    <w:p w:rsidR="00E75F2B" w:rsidRDefault="00E75F2B" w:rsidP="00E75F2B">
      <w:pPr>
        <w:ind w:left="1800"/>
      </w:pPr>
    </w:p>
    <w:p w:rsidR="00E75F2B" w:rsidRDefault="00FA053F" w:rsidP="00E75F2B">
      <w:pPr>
        <w:numPr>
          <w:ilvl w:val="1"/>
          <w:numId w:val="5"/>
        </w:numPr>
      </w:pPr>
      <w:r>
        <w:t>Arrest Information</w:t>
      </w:r>
    </w:p>
    <w:p w:rsidR="00E75F2B" w:rsidRDefault="00FA053F" w:rsidP="00E75F2B">
      <w:pPr>
        <w:numPr>
          <w:ilvl w:val="2"/>
          <w:numId w:val="5"/>
        </w:numPr>
      </w:pPr>
      <w:r>
        <w:t>Following arrest</w:t>
      </w:r>
      <w:r w:rsidR="00BB24A3">
        <w:t>,</w:t>
      </w:r>
      <w:r>
        <w:t xml:space="preserve"> it is permissible to release </w:t>
      </w:r>
    </w:p>
    <w:p w:rsidR="00E75F2B" w:rsidRDefault="0039501E" w:rsidP="00E75F2B">
      <w:pPr>
        <w:numPr>
          <w:ilvl w:val="3"/>
          <w:numId w:val="5"/>
        </w:numPr>
      </w:pPr>
      <w:r>
        <w:t>T</w:t>
      </w:r>
      <w:r w:rsidR="00FA053F">
        <w:t>he accused</w:t>
      </w:r>
      <w:r w:rsidR="006D2C2D">
        <w:t>’s name, age, residence, occupation and family status;</w:t>
      </w:r>
    </w:p>
    <w:p w:rsidR="00E75F2B" w:rsidRDefault="0039501E" w:rsidP="00E75F2B">
      <w:pPr>
        <w:numPr>
          <w:ilvl w:val="3"/>
          <w:numId w:val="5"/>
        </w:numPr>
      </w:pPr>
      <w:r>
        <w:t>T</w:t>
      </w:r>
      <w:r w:rsidR="006D2C2D">
        <w:t>he time and place of arrest, whether pursuit or resistance was encountered, whether weapons were used, charges placed against the suspect and description of contraband seized;</w:t>
      </w:r>
    </w:p>
    <w:p w:rsidR="00E75F2B" w:rsidRDefault="0039501E" w:rsidP="00E75F2B">
      <w:pPr>
        <w:numPr>
          <w:ilvl w:val="3"/>
          <w:numId w:val="5"/>
        </w:numPr>
      </w:pPr>
      <w:r>
        <w:t>T</w:t>
      </w:r>
      <w:r w:rsidR="006D2C2D">
        <w:t>he identity of the arresting officer</w:t>
      </w:r>
      <w:r>
        <w:t>(</w:t>
      </w:r>
      <w:r w:rsidR="006D2C2D">
        <w:t>s</w:t>
      </w:r>
      <w:r>
        <w:t>)</w:t>
      </w:r>
      <w:r w:rsidR="006D2C2D">
        <w:t xml:space="preserve"> and the duration of the investigation unless the officers are engaged in undercover operations; and</w:t>
      </w:r>
    </w:p>
    <w:p w:rsidR="00E75F2B" w:rsidRDefault="0039501E" w:rsidP="00E75F2B">
      <w:pPr>
        <w:numPr>
          <w:ilvl w:val="3"/>
          <w:numId w:val="5"/>
        </w:numPr>
      </w:pPr>
      <w:r>
        <w:t>T</w:t>
      </w:r>
      <w:r w:rsidR="006D2C2D">
        <w:t>he amount of bond, scheduled court dates and place of suspect’s detention;</w:t>
      </w:r>
    </w:p>
    <w:p w:rsidR="00E75F2B" w:rsidRDefault="00E75F2B" w:rsidP="00E75F2B">
      <w:pPr>
        <w:ind w:left="1800"/>
      </w:pPr>
    </w:p>
    <w:p w:rsidR="00E75F2B" w:rsidRDefault="006D2C2D" w:rsidP="00E75F2B">
      <w:pPr>
        <w:numPr>
          <w:ilvl w:val="2"/>
          <w:numId w:val="5"/>
        </w:numPr>
      </w:pPr>
      <w:r>
        <w:t>Following arrest and formal char</w:t>
      </w:r>
      <w:r w:rsidR="00E75F2B">
        <w:t xml:space="preserve">ging of a suspect, but prior to </w:t>
      </w:r>
      <w:r w:rsidR="0039501E">
        <w:t>a</w:t>
      </w:r>
      <w:r>
        <w:t xml:space="preserve">djudication, the following types of information shall </w:t>
      </w:r>
      <w:r w:rsidRPr="00E75F2B">
        <w:rPr>
          <w:b/>
        </w:rPr>
        <w:t>not</w:t>
      </w:r>
      <w:r>
        <w:t xml:space="preserve"> be released without express permission of the</w:t>
      </w:r>
      <w:r w:rsidR="00777DDC" w:rsidRPr="00777DDC">
        <w:t xml:space="preserve"> </w:t>
      </w:r>
      <w:r w:rsidR="00AE125A" w:rsidRPr="00777DDC">
        <w:t>Chief</w:t>
      </w:r>
      <w:r w:rsidR="00AE125A" w:rsidRPr="00E76374">
        <w:t xml:space="preserve"> </w:t>
      </w:r>
      <w:r>
        <w:t xml:space="preserve">of </w:t>
      </w:r>
      <w:r w:rsidR="0039501E">
        <w:t>P</w:t>
      </w:r>
      <w:r>
        <w:t>olice:</w:t>
      </w:r>
    </w:p>
    <w:p w:rsidR="00E75F2B" w:rsidRDefault="006D2C2D" w:rsidP="00E75F2B">
      <w:pPr>
        <w:numPr>
          <w:ilvl w:val="3"/>
          <w:numId w:val="5"/>
        </w:numPr>
      </w:pPr>
      <w:r>
        <w:t>Prior criminal conviction record, character or reputation of a defendant</w:t>
      </w:r>
      <w:r w:rsidR="0039501E">
        <w:t>;</w:t>
      </w:r>
    </w:p>
    <w:p w:rsidR="00E75F2B" w:rsidRDefault="006D2C2D" w:rsidP="00E75F2B">
      <w:pPr>
        <w:numPr>
          <w:ilvl w:val="3"/>
          <w:numId w:val="5"/>
        </w:numPr>
      </w:pPr>
      <w:r>
        <w:t>Existence or contents of any confession, admission or statement of a defendant, or his or her failure or unwillingness to make a statement</w:t>
      </w:r>
      <w:r w:rsidR="0039501E">
        <w:t>;</w:t>
      </w:r>
    </w:p>
    <w:p w:rsidR="00E75F2B" w:rsidRDefault="006D2C2D" w:rsidP="00E75F2B">
      <w:pPr>
        <w:numPr>
          <w:ilvl w:val="3"/>
          <w:numId w:val="5"/>
        </w:numPr>
      </w:pPr>
      <w:r>
        <w:t>Performance or results of any tests, or a defendant’s refusal or failure to submit to tests, such as a polygraph or CVSA</w:t>
      </w:r>
      <w:r w:rsidR="0039501E">
        <w:t>;</w:t>
      </w:r>
    </w:p>
    <w:p w:rsidR="00E75F2B" w:rsidRDefault="006D2C2D" w:rsidP="00E75F2B">
      <w:pPr>
        <w:numPr>
          <w:ilvl w:val="3"/>
          <w:numId w:val="5"/>
        </w:numPr>
      </w:pPr>
      <w:r>
        <w:t>Identity, statement or expected testimony of any witness or victim</w:t>
      </w:r>
      <w:r w:rsidR="0039501E">
        <w:t>;</w:t>
      </w:r>
    </w:p>
    <w:p w:rsidR="00E75F2B" w:rsidRDefault="006D2C2D" w:rsidP="00E75F2B">
      <w:pPr>
        <w:numPr>
          <w:ilvl w:val="3"/>
          <w:numId w:val="5"/>
        </w:numPr>
      </w:pPr>
      <w:r>
        <w:t>Any opinion about the guilt or innocence of a defendant or the merits of the case</w:t>
      </w:r>
      <w:r w:rsidR="0039501E">
        <w:t>; and</w:t>
      </w:r>
    </w:p>
    <w:p w:rsidR="00E75F2B" w:rsidRDefault="006D2C2D" w:rsidP="00E75F2B">
      <w:pPr>
        <w:numPr>
          <w:ilvl w:val="3"/>
          <w:numId w:val="5"/>
        </w:numPr>
      </w:pPr>
      <w:r>
        <w:lastRenderedPageBreak/>
        <w:t>Any opinion or knowledge of the potential for a plea bargain or other pretrial action</w:t>
      </w:r>
      <w:r w:rsidR="0039501E">
        <w:t>.</w:t>
      </w:r>
    </w:p>
    <w:p w:rsidR="00E75F2B" w:rsidRDefault="00E75F2B" w:rsidP="00E75F2B">
      <w:pPr>
        <w:ind w:left="1800"/>
      </w:pPr>
    </w:p>
    <w:p w:rsidR="00E75F2B" w:rsidRDefault="00983BAC" w:rsidP="00E75F2B">
      <w:pPr>
        <w:numPr>
          <w:ilvl w:val="1"/>
          <w:numId w:val="5"/>
        </w:numPr>
      </w:pPr>
      <w:r>
        <w:t>Special Considerations</w:t>
      </w:r>
      <w:r w:rsidR="0039501E">
        <w:t xml:space="preserve"> – </w:t>
      </w:r>
      <w:r>
        <w:t>Criminal Matters</w:t>
      </w:r>
    </w:p>
    <w:p w:rsidR="00E75F2B" w:rsidRDefault="00912747" w:rsidP="00E75F2B">
      <w:pPr>
        <w:numPr>
          <w:ilvl w:val="2"/>
          <w:numId w:val="5"/>
        </w:numPr>
      </w:pPr>
      <w:r>
        <w:t>Department</w:t>
      </w:r>
      <w:r w:rsidR="00983BAC">
        <w:t xml:space="preserve"> personnel shall extend every reasonable courtesy to news media representatives at crime scenes and incidents. This may include closer access of personnel and equipment than available to the general public to the degree that it does not interfere with the police mission or the movement of traffic.</w:t>
      </w:r>
    </w:p>
    <w:p w:rsidR="00E75F2B" w:rsidRDefault="00983BAC" w:rsidP="00E75F2B">
      <w:pPr>
        <w:numPr>
          <w:ilvl w:val="2"/>
          <w:numId w:val="5"/>
        </w:numPr>
      </w:pPr>
      <w:r>
        <w:t>The news media shall not be allowed access within the perimeter</w:t>
      </w:r>
      <w:r w:rsidR="00E75F2B">
        <w:t xml:space="preserve"> </w:t>
      </w:r>
      <w:r>
        <w:t>of the crime scene itself or other areas where there is a possibility that evidence may be damaged, altered, destroyed or otherwise prejudiced by its existence being published or portrayed.</w:t>
      </w:r>
    </w:p>
    <w:p w:rsidR="00E75F2B" w:rsidRDefault="00E75F2B" w:rsidP="00E75F2B">
      <w:pPr>
        <w:ind w:left="1440"/>
      </w:pPr>
    </w:p>
    <w:p w:rsidR="00E75F2B" w:rsidRDefault="00983BAC" w:rsidP="00E75F2B">
      <w:pPr>
        <w:numPr>
          <w:ilvl w:val="1"/>
          <w:numId w:val="5"/>
        </w:numPr>
      </w:pPr>
      <w:r>
        <w:t>Special Considerations</w:t>
      </w:r>
      <w:r w:rsidR="0039501E">
        <w:t xml:space="preserve"> – </w:t>
      </w:r>
      <w:r>
        <w:t>Noncriminal Matters</w:t>
      </w:r>
    </w:p>
    <w:p w:rsidR="00E75F2B" w:rsidRDefault="003F5A0C" w:rsidP="00E75F2B">
      <w:pPr>
        <w:numPr>
          <w:ilvl w:val="2"/>
          <w:numId w:val="5"/>
        </w:numPr>
      </w:pPr>
      <w:r>
        <w:t>At the scene of significant accidents, man-made or natural catastrophes, the principles of media cooperation shall be maintained to the degree that they do not interfere with the mission of the police, fire, medical or other emergency relief workers.</w:t>
      </w:r>
    </w:p>
    <w:p w:rsidR="00E75F2B" w:rsidRDefault="003F5A0C" w:rsidP="00E75F2B">
      <w:pPr>
        <w:numPr>
          <w:ilvl w:val="2"/>
          <w:numId w:val="5"/>
        </w:numPr>
      </w:pPr>
      <w:r>
        <w:t xml:space="preserve">Sensitive information relating to </w:t>
      </w:r>
      <w:r w:rsidR="0039501E" w:rsidRPr="00C579C4">
        <w:t xml:space="preserve">the </w:t>
      </w:r>
      <w:r>
        <w:t xml:space="preserve">internal investigation of police officers shall not be released to the media without the express permission of the </w:t>
      </w:r>
      <w:r w:rsidR="00AE125A" w:rsidRPr="00777DDC">
        <w:t>Chief</w:t>
      </w:r>
      <w:r w:rsidR="00AE125A" w:rsidRPr="00E76374">
        <w:t xml:space="preserve"> </w:t>
      </w:r>
      <w:r>
        <w:t xml:space="preserve">of </w:t>
      </w:r>
      <w:r w:rsidR="0039501E">
        <w:t>P</w:t>
      </w:r>
      <w:r>
        <w:t>olice.</w:t>
      </w:r>
    </w:p>
    <w:p w:rsidR="003F5A0C" w:rsidRDefault="003F5A0C" w:rsidP="00E75F2B">
      <w:pPr>
        <w:numPr>
          <w:ilvl w:val="2"/>
          <w:numId w:val="5"/>
        </w:numPr>
      </w:pPr>
      <w:r>
        <w:t>Daily verbal reports of criminal activities will be given, upon request, to media representatives. Statistical reports of criminal activity will also, when reasonable, be made available to the media.</w:t>
      </w:r>
    </w:p>
    <w:p w:rsidR="003F5A0C" w:rsidRDefault="003F5A0C" w:rsidP="00AE125A"/>
    <w:p w:rsidR="00EC25E5" w:rsidRDefault="00EC25E5" w:rsidP="00AE125A"/>
    <w:p w:rsidR="00EC25E5" w:rsidRDefault="00EC25E5" w:rsidP="00AE125A"/>
    <w:p w:rsidR="008208D7" w:rsidRDefault="008208D7" w:rsidP="00AE125A"/>
    <w:p w:rsidR="00A97935" w:rsidRDefault="00A97935" w:rsidP="00A97935">
      <w:pPr>
        <w:ind w:left="5760" w:hanging="360"/>
        <w:jc w:val="both"/>
      </w:pPr>
      <w:r>
        <w:t>By Order Of:</w:t>
      </w:r>
    </w:p>
    <w:p w:rsidR="00A97935" w:rsidRDefault="00477653" w:rsidP="00A97935">
      <w:pPr>
        <w:ind w:left="5760" w:hanging="360"/>
        <w:jc w:val="both"/>
      </w:pPr>
      <w:r>
        <w:rPr>
          <w:noProof/>
        </w:rPr>
        <w:drawing>
          <wp:inline distT="0" distB="0" distL="0" distR="0">
            <wp:extent cx="2534004" cy="49536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ef Namiotka Digital Signature.png"/>
                    <pic:cNvPicPr/>
                  </pic:nvPicPr>
                  <pic:blipFill>
                    <a:blip r:embed="rId8">
                      <a:extLst>
                        <a:ext uri="{28A0092B-C50C-407E-A947-70E740481C1C}">
                          <a14:useLocalDpi xmlns:a14="http://schemas.microsoft.com/office/drawing/2010/main" val="0"/>
                        </a:ext>
                      </a:extLst>
                    </a:blip>
                    <a:stretch>
                      <a:fillRect/>
                    </a:stretch>
                  </pic:blipFill>
                  <pic:spPr>
                    <a:xfrm>
                      <a:off x="0" y="0"/>
                      <a:ext cx="2534004" cy="495369"/>
                    </a:xfrm>
                    <a:prstGeom prst="rect">
                      <a:avLst/>
                    </a:prstGeom>
                  </pic:spPr>
                </pic:pic>
              </a:graphicData>
            </a:graphic>
          </wp:inline>
        </w:drawing>
      </w:r>
    </w:p>
    <w:p w:rsidR="00A97935" w:rsidRDefault="00A97935" w:rsidP="00A97935">
      <w:pPr>
        <w:ind w:left="5760" w:hanging="360"/>
        <w:jc w:val="both"/>
        <w:rPr>
          <w:u w:val="single"/>
        </w:rPr>
      </w:pPr>
      <w:r>
        <w:rPr>
          <w:u w:val="single"/>
        </w:rPr>
        <w:tab/>
      </w:r>
      <w:r>
        <w:rPr>
          <w:u w:val="single"/>
        </w:rPr>
        <w:tab/>
      </w:r>
      <w:r>
        <w:rPr>
          <w:u w:val="single"/>
        </w:rPr>
        <w:tab/>
      </w:r>
      <w:r>
        <w:rPr>
          <w:u w:val="single"/>
        </w:rPr>
        <w:tab/>
      </w:r>
    </w:p>
    <w:p w:rsidR="00A97935" w:rsidRDefault="00A97935" w:rsidP="00A97935">
      <w:pPr>
        <w:ind w:left="5760" w:hanging="360"/>
      </w:pPr>
      <w:bookmarkStart w:id="0" w:name="_GoBack"/>
      <w:bookmarkEnd w:id="0"/>
      <w:r>
        <w:t>Chief Leonard Namiotka</w:t>
      </w:r>
    </w:p>
    <w:p w:rsidR="00A97935" w:rsidRDefault="00A97935" w:rsidP="00A97935">
      <w:pPr>
        <w:ind w:left="5760" w:hanging="360"/>
        <w:jc w:val="both"/>
      </w:pPr>
      <w:r>
        <w:t>Superintendent of Police</w:t>
      </w:r>
    </w:p>
    <w:p w:rsidR="00A97935" w:rsidRDefault="00A97935" w:rsidP="00A97935">
      <w:pPr>
        <w:ind w:left="5760" w:hanging="360"/>
        <w:jc w:val="both"/>
      </w:pPr>
      <w:r>
        <w:t>Scranton Police Department</w:t>
      </w:r>
    </w:p>
    <w:p w:rsidR="00B965D0" w:rsidRDefault="00B965D0" w:rsidP="00B965D0">
      <w:pPr>
        <w:jc w:val="both"/>
      </w:pPr>
    </w:p>
    <w:p w:rsidR="00A2304A" w:rsidRDefault="00A2304A"/>
    <w:sectPr w:rsidR="00A2304A">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E4C" w:rsidRDefault="00EE3E4C">
      <w:r>
        <w:separator/>
      </w:r>
    </w:p>
  </w:endnote>
  <w:endnote w:type="continuationSeparator" w:id="0">
    <w:p w:rsidR="00EE3E4C" w:rsidRDefault="00EE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E4C" w:rsidRDefault="00EE3E4C">
      <w:r>
        <w:separator/>
      </w:r>
    </w:p>
  </w:footnote>
  <w:footnote w:type="continuationSeparator" w:id="0">
    <w:p w:rsidR="00EE3E4C" w:rsidRDefault="00EE3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A3" w:rsidRDefault="00BB24A3" w:rsidP="00963A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24A3" w:rsidRDefault="00BB24A3" w:rsidP="008208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A3" w:rsidRDefault="00BB24A3" w:rsidP="00963A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7BC9">
      <w:rPr>
        <w:rStyle w:val="PageNumber"/>
        <w:noProof/>
      </w:rPr>
      <w:t>5</w:t>
    </w:r>
    <w:r>
      <w:rPr>
        <w:rStyle w:val="PageNumber"/>
      </w:rPr>
      <w:fldChar w:fldCharType="end"/>
    </w:r>
  </w:p>
  <w:p w:rsidR="00BB24A3" w:rsidRDefault="00BB24A3" w:rsidP="008208D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1080"/>
    <w:multiLevelType w:val="multilevel"/>
    <w:tmpl w:val="01765860"/>
    <w:lvl w:ilvl="0">
      <w:start w:val="1"/>
      <w:numFmt w:val="upperRoman"/>
      <w:lvlText w:val="%1."/>
      <w:lvlJc w:val="left"/>
      <w:pPr>
        <w:ind w:left="108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Roman"/>
      <w:lvlText w:val="%7)"/>
      <w:lvlJc w:val="left"/>
      <w:pPr>
        <w:ind w:left="288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114A7D99"/>
    <w:multiLevelType w:val="multilevel"/>
    <w:tmpl w:val="01765860"/>
    <w:lvl w:ilvl="0">
      <w:start w:val="1"/>
      <w:numFmt w:val="upperRoman"/>
      <w:lvlText w:val="%1."/>
      <w:lvlJc w:val="left"/>
      <w:pPr>
        <w:ind w:left="108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Roman"/>
      <w:lvlText w:val="%7)"/>
      <w:lvlJc w:val="left"/>
      <w:pPr>
        <w:ind w:left="288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30C10A70"/>
    <w:multiLevelType w:val="multilevel"/>
    <w:tmpl w:val="01765860"/>
    <w:lvl w:ilvl="0">
      <w:start w:val="1"/>
      <w:numFmt w:val="upperRoman"/>
      <w:lvlText w:val="%1."/>
      <w:lvlJc w:val="left"/>
      <w:pPr>
        <w:ind w:left="108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Roman"/>
      <w:lvlText w:val="%7)"/>
      <w:lvlJc w:val="left"/>
      <w:pPr>
        <w:ind w:left="288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44274F2D"/>
    <w:multiLevelType w:val="multilevel"/>
    <w:tmpl w:val="01765860"/>
    <w:lvl w:ilvl="0">
      <w:start w:val="1"/>
      <w:numFmt w:val="upperRoman"/>
      <w:lvlText w:val="%1."/>
      <w:lvlJc w:val="left"/>
      <w:pPr>
        <w:ind w:left="108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Roman"/>
      <w:lvlText w:val="%7)"/>
      <w:lvlJc w:val="left"/>
      <w:pPr>
        <w:ind w:left="288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4BEB3104"/>
    <w:multiLevelType w:val="multilevel"/>
    <w:tmpl w:val="01765860"/>
    <w:lvl w:ilvl="0">
      <w:start w:val="1"/>
      <w:numFmt w:val="upperRoman"/>
      <w:lvlText w:val="%1."/>
      <w:lvlJc w:val="left"/>
      <w:pPr>
        <w:ind w:left="108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Roman"/>
      <w:lvlText w:val="%7)"/>
      <w:lvlJc w:val="left"/>
      <w:pPr>
        <w:ind w:left="288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5EFB1273"/>
    <w:multiLevelType w:val="hybridMultilevel"/>
    <w:tmpl w:val="922C1BE4"/>
    <w:lvl w:ilvl="0" w:tplc="5358B7B6">
      <w:start w:val="1"/>
      <w:numFmt w:val="upperLetter"/>
      <w:lvlText w:val="%1."/>
      <w:lvlJc w:val="left"/>
      <w:pPr>
        <w:tabs>
          <w:tab w:val="num" w:pos="1560"/>
        </w:tabs>
        <w:ind w:left="1560" w:hanging="360"/>
      </w:pPr>
      <w:rPr>
        <w:rFonts w:hint="default"/>
      </w:rPr>
    </w:lvl>
    <w:lvl w:ilvl="1" w:tplc="D478A27E">
      <w:start w:val="1"/>
      <w:numFmt w:val="decimal"/>
      <w:lvlText w:val="%2."/>
      <w:lvlJc w:val="left"/>
      <w:pPr>
        <w:tabs>
          <w:tab w:val="num" w:pos="2280"/>
        </w:tabs>
        <w:ind w:left="2280" w:hanging="360"/>
      </w:pPr>
      <w:rPr>
        <w:rFonts w:hint="default"/>
      </w:rPr>
    </w:lvl>
    <w:lvl w:ilvl="2" w:tplc="44C4A7B8">
      <w:start w:val="1"/>
      <w:numFmt w:val="lowerLetter"/>
      <w:lvlText w:val="%3."/>
      <w:lvlJc w:val="left"/>
      <w:pPr>
        <w:tabs>
          <w:tab w:val="num" w:pos="3180"/>
        </w:tabs>
        <w:ind w:left="3180" w:hanging="360"/>
      </w:pPr>
      <w:rPr>
        <w:rFonts w:hint="default"/>
      </w:r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5C"/>
    <w:rsid w:val="00026590"/>
    <w:rsid w:val="000409F3"/>
    <w:rsid w:val="000D0A40"/>
    <w:rsid w:val="00205054"/>
    <w:rsid w:val="002107C0"/>
    <w:rsid w:val="00211802"/>
    <w:rsid w:val="00291960"/>
    <w:rsid w:val="00293A84"/>
    <w:rsid w:val="002941C0"/>
    <w:rsid w:val="00337742"/>
    <w:rsid w:val="003428F7"/>
    <w:rsid w:val="0039501E"/>
    <w:rsid w:val="003A62B1"/>
    <w:rsid w:val="003F1BC5"/>
    <w:rsid w:val="003F5A0C"/>
    <w:rsid w:val="00415465"/>
    <w:rsid w:val="00457A39"/>
    <w:rsid w:val="0046467F"/>
    <w:rsid w:val="00477653"/>
    <w:rsid w:val="00491D0F"/>
    <w:rsid w:val="004F56A6"/>
    <w:rsid w:val="005108C9"/>
    <w:rsid w:val="00573A23"/>
    <w:rsid w:val="00575180"/>
    <w:rsid w:val="005B26F0"/>
    <w:rsid w:val="005B2FD8"/>
    <w:rsid w:val="005C6D6A"/>
    <w:rsid w:val="005F1660"/>
    <w:rsid w:val="00653091"/>
    <w:rsid w:val="006705D4"/>
    <w:rsid w:val="006746A2"/>
    <w:rsid w:val="006A45FF"/>
    <w:rsid w:val="006B018F"/>
    <w:rsid w:val="006B5119"/>
    <w:rsid w:val="006B6C82"/>
    <w:rsid w:val="006C7A32"/>
    <w:rsid w:val="006D2C2D"/>
    <w:rsid w:val="006F6953"/>
    <w:rsid w:val="00777DDC"/>
    <w:rsid w:val="008208D7"/>
    <w:rsid w:val="0088492C"/>
    <w:rsid w:val="00892285"/>
    <w:rsid w:val="008D471D"/>
    <w:rsid w:val="00912747"/>
    <w:rsid w:val="00963AE8"/>
    <w:rsid w:val="00983BAC"/>
    <w:rsid w:val="009A1408"/>
    <w:rsid w:val="009C5C7F"/>
    <w:rsid w:val="009D4908"/>
    <w:rsid w:val="009F5CA7"/>
    <w:rsid w:val="00A2304A"/>
    <w:rsid w:val="00A909F9"/>
    <w:rsid w:val="00A97935"/>
    <w:rsid w:val="00AA7560"/>
    <w:rsid w:val="00AE125A"/>
    <w:rsid w:val="00B045D6"/>
    <w:rsid w:val="00B52B30"/>
    <w:rsid w:val="00B846D3"/>
    <w:rsid w:val="00B965D0"/>
    <w:rsid w:val="00BB24A3"/>
    <w:rsid w:val="00BF5F25"/>
    <w:rsid w:val="00BF7BC9"/>
    <w:rsid w:val="00C0009F"/>
    <w:rsid w:val="00C579C4"/>
    <w:rsid w:val="00C6410D"/>
    <w:rsid w:val="00CA03AE"/>
    <w:rsid w:val="00CA051D"/>
    <w:rsid w:val="00CB315C"/>
    <w:rsid w:val="00CC4978"/>
    <w:rsid w:val="00D60C73"/>
    <w:rsid w:val="00DA46C2"/>
    <w:rsid w:val="00DD1F9F"/>
    <w:rsid w:val="00DF67F3"/>
    <w:rsid w:val="00E528A1"/>
    <w:rsid w:val="00E75F2B"/>
    <w:rsid w:val="00E76374"/>
    <w:rsid w:val="00E86B22"/>
    <w:rsid w:val="00EC25E5"/>
    <w:rsid w:val="00EE3E4C"/>
    <w:rsid w:val="00F0540F"/>
    <w:rsid w:val="00F43562"/>
    <w:rsid w:val="00F5299D"/>
    <w:rsid w:val="00F57158"/>
    <w:rsid w:val="00F63F75"/>
    <w:rsid w:val="00FA053F"/>
    <w:rsid w:val="00FB7B2A"/>
    <w:rsid w:val="00FD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08D7"/>
    <w:pPr>
      <w:tabs>
        <w:tab w:val="center" w:pos="4320"/>
        <w:tab w:val="right" w:pos="8640"/>
      </w:tabs>
    </w:pPr>
  </w:style>
  <w:style w:type="character" w:styleId="PageNumber">
    <w:name w:val="page number"/>
    <w:basedOn w:val="DefaultParagraphFont"/>
    <w:rsid w:val="008208D7"/>
  </w:style>
  <w:style w:type="paragraph" w:styleId="BalloonText">
    <w:name w:val="Balloon Text"/>
    <w:basedOn w:val="Normal"/>
    <w:link w:val="BalloonTextChar"/>
    <w:rsid w:val="00477653"/>
    <w:rPr>
      <w:rFonts w:ascii="Tahoma" w:hAnsi="Tahoma" w:cs="Tahoma"/>
      <w:sz w:val="16"/>
      <w:szCs w:val="16"/>
    </w:rPr>
  </w:style>
  <w:style w:type="character" w:customStyle="1" w:styleId="BalloonTextChar">
    <w:name w:val="Balloon Text Char"/>
    <w:basedOn w:val="DefaultParagraphFont"/>
    <w:link w:val="BalloonText"/>
    <w:rsid w:val="004776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08D7"/>
    <w:pPr>
      <w:tabs>
        <w:tab w:val="center" w:pos="4320"/>
        <w:tab w:val="right" w:pos="8640"/>
      </w:tabs>
    </w:pPr>
  </w:style>
  <w:style w:type="character" w:styleId="PageNumber">
    <w:name w:val="page number"/>
    <w:basedOn w:val="DefaultParagraphFont"/>
    <w:rsid w:val="008208D7"/>
  </w:style>
  <w:style w:type="paragraph" w:styleId="BalloonText">
    <w:name w:val="Balloon Text"/>
    <w:basedOn w:val="Normal"/>
    <w:link w:val="BalloonTextChar"/>
    <w:rsid w:val="00477653"/>
    <w:rPr>
      <w:rFonts w:ascii="Tahoma" w:hAnsi="Tahoma" w:cs="Tahoma"/>
      <w:sz w:val="16"/>
      <w:szCs w:val="16"/>
    </w:rPr>
  </w:style>
  <w:style w:type="character" w:customStyle="1" w:styleId="BalloonTextChar">
    <w:name w:val="Balloon Text Char"/>
    <w:basedOn w:val="DefaultParagraphFont"/>
    <w:link w:val="BalloonText"/>
    <w:rsid w:val="004776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097">
      <w:bodyDiv w:val="1"/>
      <w:marLeft w:val="0"/>
      <w:marRight w:val="0"/>
      <w:marTop w:val="0"/>
      <w:marBottom w:val="0"/>
      <w:divBdr>
        <w:top w:val="none" w:sz="0" w:space="0" w:color="auto"/>
        <w:left w:val="none" w:sz="0" w:space="0" w:color="auto"/>
        <w:bottom w:val="none" w:sz="0" w:space="0" w:color="auto"/>
        <w:right w:val="none" w:sz="0" w:space="0" w:color="auto"/>
      </w:divBdr>
    </w:div>
    <w:div w:id="102767455">
      <w:bodyDiv w:val="1"/>
      <w:marLeft w:val="0"/>
      <w:marRight w:val="0"/>
      <w:marTop w:val="0"/>
      <w:marBottom w:val="0"/>
      <w:divBdr>
        <w:top w:val="none" w:sz="0" w:space="0" w:color="auto"/>
        <w:left w:val="none" w:sz="0" w:space="0" w:color="auto"/>
        <w:bottom w:val="none" w:sz="0" w:space="0" w:color="auto"/>
        <w:right w:val="none" w:sz="0" w:space="0" w:color="auto"/>
      </w:divBdr>
    </w:div>
    <w:div w:id="59463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1615</Words>
  <Characters>8575</Characters>
  <Application>Microsoft Office Word</Application>
  <DocSecurity>0</DocSecurity>
  <Lines>199</Lines>
  <Paragraphs>82</Paragraphs>
  <ScaleCrop>false</ScaleCrop>
  <HeadingPairs>
    <vt:vector size="2" baseType="variant">
      <vt:variant>
        <vt:lpstr>Title</vt:lpstr>
      </vt:variant>
      <vt:variant>
        <vt:i4>1</vt:i4>
      </vt:variant>
    </vt:vector>
  </HeadingPairs>
  <TitlesOfParts>
    <vt:vector size="1" baseType="lpstr">
      <vt:lpstr>SCRANTON POLICE DEPARTMENT POLICY</vt:lpstr>
    </vt:vector>
  </TitlesOfParts>
  <Company>Hewlett-Packard Company</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SCRANTON POLICE DEPARTMENT POLICY</dc:title>
  <dc:creator>Carl Graziano</dc:creator>
  <cp:lastModifiedBy>Christopher Hallock</cp:lastModifiedBy>
  <cp:revision>5</cp:revision>
  <cp:lastPrinted>2007-01-31T14:13:00Z</cp:lastPrinted>
  <dcterms:created xsi:type="dcterms:W3CDTF">2020-11-18T21:15:00Z</dcterms:created>
  <dcterms:modified xsi:type="dcterms:W3CDTF">2021-02-25T15:57:00Z</dcterms:modified>
</cp:coreProperties>
</file>