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68A70" w14:textId="150A7F06" w:rsidR="00EE7EF3" w:rsidRPr="006C4A1E" w:rsidRDefault="007735F3" w:rsidP="00931426">
      <w:pPr>
        <w:jc w:val="center"/>
        <w:rPr>
          <w:rFonts w:ascii="Arial" w:hAnsi="Arial" w:cs="Arial"/>
        </w:rPr>
      </w:pPr>
      <w:commentRangeStart w:id="0"/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8E4D108" wp14:editId="366F0572">
            <wp:simplePos x="0" y="0"/>
            <wp:positionH relativeFrom="column">
              <wp:posOffset>4029075</wp:posOffset>
            </wp:positionH>
            <wp:positionV relativeFrom="paragraph">
              <wp:posOffset>352425</wp:posOffset>
            </wp:positionV>
            <wp:extent cx="2200275" cy="1246505"/>
            <wp:effectExtent l="0" t="0" r="9525" b="0"/>
            <wp:wrapTight wrapText="bothSides">
              <wp:wrapPolygon edited="0">
                <wp:start x="0" y="0"/>
                <wp:lineTo x="0" y="21127"/>
                <wp:lineTo x="21506" y="21127"/>
                <wp:lineTo x="21506" y="0"/>
                <wp:lineTo x="0" y="0"/>
              </wp:wrapPolygon>
            </wp:wrapTight>
            <wp:docPr id="961793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93438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606">
        <w:rPr>
          <w:rFonts w:ascii="Arial" w:hAnsi="Arial" w:cs="Arial"/>
          <w:b/>
          <w:bCs/>
          <w:sz w:val="32"/>
          <w:szCs w:val="32"/>
          <w:u w:val="single"/>
        </w:rPr>
        <w:t>Green Ridge Jersey Barrier</w:t>
      </w:r>
      <w:r w:rsidR="00433C54" w:rsidRPr="006C4A1E">
        <w:rPr>
          <w:rFonts w:ascii="Arial" w:hAnsi="Arial" w:cs="Arial"/>
          <w:b/>
          <w:bCs/>
          <w:sz w:val="32"/>
          <w:szCs w:val="32"/>
          <w:u w:val="single"/>
        </w:rPr>
        <w:t xml:space="preserve"> Instructions</w:t>
      </w:r>
      <w:commentRangeEnd w:id="0"/>
      <w:r w:rsidR="00870027" w:rsidRPr="006C4A1E">
        <w:rPr>
          <w:rStyle w:val="CommentReference"/>
          <w:rFonts w:ascii="Arial" w:hAnsi="Arial" w:cs="Arial"/>
          <w:sz w:val="24"/>
          <w:szCs w:val="24"/>
        </w:rPr>
        <w:commentReference w:id="0"/>
      </w:r>
    </w:p>
    <w:p w14:paraId="57EE3650" w14:textId="48FC6063" w:rsidR="00A33471" w:rsidRPr="006C4A1E" w:rsidRDefault="00835E48" w:rsidP="007735F3">
      <w:pPr>
        <w:spacing w:after="0"/>
        <w:rPr>
          <w:rFonts w:ascii="Arial" w:hAnsi="Arial" w:cs="Arial"/>
          <w:i/>
          <w:iCs/>
          <w:sz w:val="22"/>
          <w:szCs w:val="22"/>
          <w:u w:val="single"/>
        </w:rPr>
      </w:pPr>
      <w:r w:rsidRPr="006C4A1E">
        <w:rPr>
          <w:rFonts w:ascii="Arial" w:hAnsi="Arial" w:cs="Arial"/>
          <w:i/>
          <w:iCs/>
          <w:sz w:val="22"/>
          <w:szCs w:val="22"/>
          <w:u w:val="single"/>
        </w:rPr>
        <w:t>Materials Needed</w:t>
      </w:r>
    </w:p>
    <w:p w14:paraId="3E3D9D42" w14:textId="3E9A9E18" w:rsidR="00835E48" w:rsidRDefault="00BF7606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ea lifting devices with cables</w:t>
      </w:r>
    </w:p>
    <w:p w14:paraId="21A7DFD5" w14:textId="440EF7BB" w:rsidR="00BF7606" w:rsidRDefault="00BF7606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 ea brackets</w:t>
      </w:r>
    </w:p>
    <w:p w14:paraId="0528AA3B" w14:textId="7B232229" w:rsidR="00BF7606" w:rsidRDefault="00BF7606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 ea bolts (3/4”-10x2.75 TAP SS)</w:t>
      </w:r>
    </w:p>
    <w:p w14:paraId="47F8F22A" w14:textId="376C9A5F" w:rsidR="00BF7606" w:rsidRDefault="00BF7606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ea connecting plates</w:t>
      </w:r>
    </w:p>
    <w:p w14:paraId="7E00AA30" w14:textId="3E253D49" w:rsidR="00BF7606" w:rsidRDefault="00BF7606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Putty knife</w:t>
      </w:r>
    </w:p>
    <w:p w14:paraId="3573AD47" w14:textId="6609BD97" w:rsidR="00BF7606" w:rsidRDefault="007735F3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23F3D7F" wp14:editId="6C20EB5D">
            <wp:simplePos x="0" y="0"/>
            <wp:positionH relativeFrom="column">
              <wp:posOffset>1913890</wp:posOffset>
            </wp:positionH>
            <wp:positionV relativeFrom="paragraph">
              <wp:posOffset>156210</wp:posOffset>
            </wp:positionV>
            <wp:extent cx="46672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2" y="21200"/>
                <wp:lineTo x="21512" y="0"/>
                <wp:lineTo x="0" y="0"/>
              </wp:wrapPolygon>
            </wp:wrapTight>
            <wp:docPr id="237238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38874" name="Picture 23723887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606">
        <w:rPr>
          <w:rFonts w:ascii="Arial" w:hAnsi="Arial" w:cs="Arial"/>
          <w:sz w:val="20"/>
          <w:szCs w:val="20"/>
        </w:rPr>
        <w:t>1 1/8” socket or crescent wrench</w:t>
      </w:r>
    </w:p>
    <w:p w14:paraId="42E3BFEF" w14:textId="7B51B5DB" w:rsidR="00BF7606" w:rsidRDefault="00BF7606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Rubber tired loader</w:t>
      </w:r>
    </w:p>
    <w:p w14:paraId="53A512D1" w14:textId="7772724E" w:rsidR="00BF7606" w:rsidRDefault="00BF7606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Excavator</w:t>
      </w:r>
    </w:p>
    <w:p w14:paraId="59394781" w14:textId="6EB956DB" w:rsidR="00BF7606" w:rsidRDefault="00BF7606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commentRangeStart w:id="1"/>
      <w:r>
        <w:rPr>
          <w:rFonts w:ascii="Arial" w:hAnsi="Arial" w:cs="Arial"/>
          <w:sz w:val="20"/>
          <w:szCs w:val="20"/>
        </w:rPr>
        <w:t>30 CY of #57 stone</w:t>
      </w:r>
      <w:commentRangeEnd w:id="1"/>
      <w:r w:rsidR="00F90658">
        <w:rPr>
          <w:rStyle w:val="CommentReference"/>
          <w:rFonts w:ascii="Arial" w:hAnsi="Arial" w:cs="Arial"/>
          <w:sz w:val="20"/>
          <w:szCs w:val="20"/>
        </w:rPr>
        <w:commentReference w:id="1"/>
      </w:r>
    </w:p>
    <w:p w14:paraId="4ECA92E9" w14:textId="6D2BAEF9" w:rsidR="004A1C9D" w:rsidRPr="004A1C9D" w:rsidRDefault="004A1C9D" w:rsidP="004A1C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60 ft of </w:t>
      </w:r>
      <w:r w:rsidR="00BF7606">
        <w:rPr>
          <w:rFonts w:ascii="Arial" w:hAnsi="Arial" w:cs="Arial"/>
          <w:sz w:val="20"/>
          <w:szCs w:val="20"/>
        </w:rPr>
        <w:t>Plastic sheeting</w:t>
      </w:r>
      <w:r>
        <w:rPr>
          <w:rFonts w:ascii="Arial" w:hAnsi="Arial" w:cs="Arial"/>
          <w:sz w:val="20"/>
          <w:szCs w:val="20"/>
        </w:rPr>
        <w:t xml:space="preserve">   4 ft wide</w:t>
      </w:r>
    </w:p>
    <w:p w14:paraId="0349CF6D" w14:textId="76484D4E" w:rsidR="00835E48" w:rsidRPr="004A1C9D" w:rsidRDefault="00F43044" w:rsidP="004A1C9D">
      <w:pPr>
        <w:ind w:left="360"/>
        <w:rPr>
          <w:rFonts w:ascii="Arial" w:hAnsi="Arial" w:cs="Arial"/>
          <w:sz w:val="20"/>
          <w:szCs w:val="20"/>
        </w:rPr>
      </w:pPr>
      <w:r w:rsidRPr="004A1C9D">
        <w:rPr>
          <w:rFonts w:ascii="Arial" w:hAnsi="Arial" w:cs="Arial"/>
          <w:i/>
          <w:iCs/>
          <w:sz w:val="22"/>
          <w:szCs w:val="22"/>
          <w:u w:val="single"/>
        </w:rPr>
        <w:t>Procedures</w:t>
      </w:r>
    </w:p>
    <w:p w14:paraId="5ED822E2" w14:textId="71642C43" w:rsidR="00F90658" w:rsidRPr="00F90658" w:rsidRDefault="00F90658" w:rsidP="00F9065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</w:rPr>
        <w:t>Install the brackets onto the bridge, allowing the barriers to set on the sidewalk against the clip. Remove the plugs in the anchor inserts and insert stainless steel bolts</w:t>
      </w:r>
    </w:p>
    <w:p w14:paraId="60CE5295" w14:textId="4C6AACE8" w:rsidR="00F90658" w:rsidRPr="00CE5944" w:rsidRDefault="00CE5944" w:rsidP="00F9065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</w:rPr>
        <w:t>Using the rubber tired loader with forks, move the barriers from the storage area to their approximate final location</w:t>
      </w:r>
    </w:p>
    <w:p w14:paraId="7980F8BE" w14:textId="0CF5D845" w:rsidR="00CE5944" w:rsidRPr="00CE5944" w:rsidRDefault="00CE5944" w:rsidP="00F9065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</w:rPr>
        <w:t xml:space="preserve">Using a small excavator with cables connected to the lifting devices, place the barriers in their correct position. Barrier #1 should be on the upstream side of the bridge, and barrier #9 on the downstream side. </w:t>
      </w:r>
    </w:p>
    <w:p w14:paraId="7353E8FF" w14:textId="4015D26D" w:rsidR="00CE5944" w:rsidRPr="00CE5944" w:rsidRDefault="00CE5944" w:rsidP="00CE5944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</w:rPr>
        <w:t>Before placing the rest of the barriers, place 2 4”x4”s vertically against the barrier and slowly push them with the loader until they are tight against the wall</w:t>
      </w:r>
    </w:p>
    <w:p w14:paraId="435A195B" w14:textId="0EB3C1BA" w:rsidR="00CE5944" w:rsidRPr="00CE5944" w:rsidRDefault="00CE5944" w:rsidP="00CE5944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</w:rPr>
        <w:t>Install a steel connection plate into barriers #1 and #9</w:t>
      </w:r>
    </w:p>
    <w:p w14:paraId="25025ACD" w14:textId="2F8CA828" w:rsidR="00CE5944" w:rsidRPr="00634785" w:rsidRDefault="00CE5944" w:rsidP="00CE5944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</w:rPr>
        <w:t>Install the rest of the jersey barriers in their numbered order. It is important to note that each barrier has a letter matching that of the barrier next to it. Be sure that the letters on each side of the barriers match each other (See the above picture for reference)</w:t>
      </w:r>
    </w:p>
    <w:p w14:paraId="4735E5EF" w14:textId="4CFED36F" w:rsidR="00634785" w:rsidRPr="00634785" w:rsidRDefault="00C95F84" w:rsidP="00CE5944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7022C61" wp14:editId="40366BB4">
                <wp:simplePos x="0" y="0"/>
                <wp:positionH relativeFrom="column">
                  <wp:posOffset>4638675</wp:posOffset>
                </wp:positionH>
                <wp:positionV relativeFrom="paragraph">
                  <wp:posOffset>348615</wp:posOffset>
                </wp:positionV>
                <wp:extent cx="1771650" cy="1800225"/>
                <wp:effectExtent l="0" t="0" r="19050" b="28575"/>
                <wp:wrapTight wrapText="bothSides">
                  <wp:wrapPolygon edited="0">
                    <wp:start x="0" y="0"/>
                    <wp:lineTo x="0" y="21714"/>
                    <wp:lineTo x="21600" y="21714"/>
                    <wp:lineTo x="21600" y="0"/>
                    <wp:lineTo x="0" y="0"/>
                  </wp:wrapPolygon>
                </wp:wrapTight>
                <wp:docPr id="8853300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800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D06F39" id="Rectangle 1" o:spid="_x0000_s1026" style="position:absolute;margin-left:365.25pt;margin-top:27.45pt;width:139.5pt;height:141.7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" fillcolor="#156082 [3204]" strokecolor="#030e13 [484]" strokeweight="1.5pt">
                <w10:wrap type="tight"/>
              </v:rect>
            </w:pict>
          </mc:Fallback>
        </mc:AlternateContent>
      </w:r>
      <w:r w:rsidR="00634785">
        <w:rPr>
          <w:rFonts w:ascii="Arial" w:hAnsi="Arial" w:cs="Arial"/>
        </w:rPr>
        <w:t>Place #57 stone along the entire landside of the barriers. The stone should be 2.5 feet high and extend landward with a top width of 4.5 ft and a landside slope of 1V:1.5H</w:t>
      </w:r>
    </w:p>
    <w:p w14:paraId="5A861565" w14:textId="1BA8CBFD" w:rsidR="00F90658" w:rsidRPr="00634785" w:rsidRDefault="00634785" w:rsidP="00F9065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634785">
        <w:rPr>
          <w:rFonts w:ascii="Arial" w:hAnsi="Arial" w:cs="Arial"/>
        </w:rPr>
        <w:t>Place heavy duty rubber sheeting on the riverside barriers over the #57 stone and onto the landside of the stone. This sheeting should extend 3ft onto the bridge. Use sandbags along the entire closure to hold sheeting in place.</w:t>
      </w:r>
    </w:p>
    <w:p w14:paraId="3FDE3D19" w14:textId="33749C9C" w:rsidR="004E72B0" w:rsidRPr="00F90658" w:rsidRDefault="00C95F84" w:rsidP="00F9065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Digital version of instruction sheet available online</w:t>
      </w:r>
      <w:r w:rsidR="004E72B0" w:rsidRPr="00F90658">
        <w:rPr>
          <w:rFonts w:ascii="Arial" w:hAnsi="Arial" w:cs="Arial"/>
          <w:i/>
          <w:iCs/>
          <w:sz w:val="22"/>
          <w:szCs w:val="22"/>
        </w:rPr>
        <w:t xml:space="preserve"> – Scan QR Code to Access</w:t>
      </w:r>
    </w:p>
    <w:sectPr w:rsidR="004E72B0" w:rsidRPr="00F9065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yan Monroe" w:date="2026-06-26T15:20:00Z" w:initials="RM">
    <w:p w14:paraId="1673F969" w14:textId="77777777" w:rsidR="00870027" w:rsidRDefault="00870027" w:rsidP="00870027">
      <w:pPr>
        <w:pStyle w:val="CommentText"/>
      </w:pPr>
      <w:r>
        <w:rPr>
          <w:rStyle w:val="CommentReference"/>
        </w:rPr>
        <w:annotationRef/>
      </w:r>
      <w:r>
        <w:t>This is all subject to change after we get the new barriers</w:t>
      </w:r>
    </w:p>
  </w:comment>
  <w:comment w:id="1" w:author="Ryan Monroe" w:date="2026-06-26T14:16:00Z" w:initials="RM">
    <w:p w14:paraId="21FAB6E6" w14:textId="77777777" w:rsidR="00BF7606" w:rsidRDefault="00BF7606" w:rsidP="00BF7606">
      <w:pPr>
        <w:pStyle w:val="CommentText"/>
      </w:pPr>
      <w:r>
        <w:rPr>
          <w:rStyle w:val="CommentReference"/>
        </w:rPr>
        <w:annotationRef/>
      </w:r>
      <w:r>
        <w:t>Replaced with sandbags?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73F969" w15:done="0"/>
  <w15:commentEx w15:paraId="21FAB6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51FAE4" w16cex:dateUtc="2026-06-26T19:20:00Z"/>
  <w16cex:commentExtensible w16cex:durableId="2C092724" w16cex:dateUtc="2026-06-26T1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73F969" w16cid:durableId="5251FAE4"/>
  <w16cid:commentId w16cid:paraId="21FAB6E6" w16cid:durableId="2C09272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D715A" w14:textId="77777777" w:rsidR="0009415A" w:rsidRDefault="0009415A" w:rsidP="007E1888">
      <w:pPr>
        <w:spacing w:after="0" w:line="240" w:lineRule="auto"/>
      </w:pPr>
      <w:r>
        <w:separator/>
      </w:r>
    </w:p>
  </w:endnote>
  <w:endnote w:type="continuationSeparator" w:id="0">
    <w:p w14:paraId="168B45FC" w14:textId="77777777" w:rsidR="0009415A" w:rsidRDefault="0009415A" w:rsidP="007E1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F070" w14:textId="77777777" w:rsidR="007E1888" w:rsidRDefault="007E18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F858" w14:textId="7AD4A9A2" w:rsidR="007E1888" w:rsidRPr="00C102C8" w:rsidRDefault="007E1888" w:rsidP="00C102C8">
    <w:pPr>
      <w:pStyle w:val="Header"/>
      <w:pBdr>
        <w:top w:val="single" w:sz="4" w:space="1" w:color="auto"/>
      </w:pBdr>
      <w:jc w:val="both"/>
      <w:rPr>
        <w:rFonts w:ascii="Arial" w:hAnsi="Arial" w:cs="Arial"/>
      </w:rPr>
    </w:pPr>
    <w:r w:rsidRPr="00C102C8">
      <w:rPr>
        <w:rFonts w:ascii="Arial" w:hAnsi="Arial" w:cs="Arial"/>
        <w:b/>
        <w:color w:val="002060"/>
      </w:rPr>
      <w:t xml:space="preserve">May 2026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0C4F" w14:textId="77777777" w:rsidR="007E1888" w:rsidRDefault="007E1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6FB7E" w14:textId="77777777" w:rsidR="0009415A" w:rsidRDefault="0009415A" w:rsidP="007E1888">
      <w:pPr>
        <w:spacing w:after="0" w:line="240" w:lineRule="auto"/>
      </w:pPr>
      <w:r>
        <w:separator/>
      </w:r>
    </w:p>
  </w:footnote>
  <w:footnote w:type="continuationSeparator" w:id="0">
    <w:p w14:paraId="098CC995" w14:textId="77777777" w:rsidR="0009415A" w:rsidRDefault="0009415A" w:rsidP="007E1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B876" w14:textId="77777777" w:rsidR="007E1888" w:rsidRDefault="007E18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4B3E" w14:textId="69A0D681" w:rsidR="007E1888" w:rsidRPr="00C102C8" w:rsidRDefault="007E1888" w:rsidP="007E1888">
    <w:pPr>
      <w:pStyle w:val="Header"/>
      <w:pBdr>
        <w:bottom w:val="single" w:sz="4" w:space="1" w:color="auto"/>
      </w:pBdr>
      <w:jc w:val="both"/>
      <w:rPr>
        <w:rFonts w:ascii="Arial" w:hAnsi="Arial" w:cs="Arial"/>
        <w:b/>
        <w:color w:val="002060"/>
        <w:sz w:val="20"/>
        <w:szCs w:val="20"/>
      </w:rPr>
    </w:pPr>
    <w:r w:rsidRPr="00C102C8">
      <w:rPr>
        <w:rFonts w:ascii="Arial" w:hAnsi="Arial" w:cs="Arial"/>
        <w:b/>
        <w:color w:val="002060"/>
        <w:sz w:val="20"/>
        <w:szCs w:val="20"/>
      </w:rPr>
      <w:t xml:space="preserve">City of Scranton </w:t>
    </w:r>
    <w:r w:rsidRPr="00C102C8">
      <w:rPr>
        <w:rFonts w:ascii="Arial" w:hAnsi="Arial" w:cs="Arial"/>
        <w:b/>
        <w:color w:val="002060"/>
        <w:sz w:val="20"/>
        <w:szCs w:val="20"/>
      </w:rPr>
      <w:tab/>
    </w:r>
    <w:r w:rsidRPr="00C102C8">
      <w:rPr>
        <w:rFonts w:ascii="Arial" w:hAnsi="Arial" w:cs="Arial"/>
        <w:b/>
        <w:color w:val="002060"/>
        <w:sz w:val="20"/>
        <w:szCs w:val="20"/>
      </w:rPr>
      <w:tab/>
    </w:r>
    <w:sdt>
      <w:sdtPr>
        <w:rPr>
          <w:rFonts w:ascii="Arial" w:hAnsi="Arial" w:cs="Arial"/>
          <w:b/>
          <w:color w:val="002060"/>
          <w:sz w:val="20"/>
          <w:szCs w:val="20"/>
        </w:rPr>
        <w:alias w:val="Title"/>
        <w:tag w:val=""/>
        <w:id w:val="-416713925"/>
        <w:placeholder>
          <w:docPart w:val="9F37AF3AA4A647EA8839ABCA70028A8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F7606">
          <w:rPr>
            <w:rFonts w:ascii="Arial" w:hAnsi="Arial" w:cs="Arial"/>
            <w:b/>
            <w:color w:val="002060"/>
            <w:sz w:val="20"/>
            <w:szCs w:val="20"/>
          </w:rPr>
          <w:t>Green Ridge Jersey Barrier</w:t>
        </w:r>
        <w:r w:rsidRPr="00C102C8">
          <w:rPr>
            <w:rFonts w:ascii="Arial" w:hAnsi="Arial" w:cs="Arial"/>
            <w:b/>
            <w:color w:val="002060"/>
            <w:sz w:val="20"/>
            <w:szCs w:val="20"/>
          </w:rPr>
          <w:t xml:space="preserve"> Instructions</w:t>
        </w:r>
      </w:sdtContent>
    </w:sdt>
  </w:p>
  <w:p w14:paraId="62693C1A" w14:textId="77777777" w:rsidR="007E1888" w:rsidRDefault="007E18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5B85" w14:textId="77777777" w:rsidR="007E1888" w:rsidRDefault="007E1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69CC"/>
    <w:multiLevelType w:val="hybridMultilevel"/>
    <w:tmpl w:val="59822402"/>
    <w:lvl w:ilvl="0" w:tplc="B2E451EA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C5E4E"/>
    <w:multiLevelType w:val="hybridMultilevel"/>
    <w:tmpl w:val="B5B43A10"/>
    <w:lvl w:ilvl="0" w:tplc="7D8E4C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764765">
    <w:abstractNumId w:val="1"/>
  </w:num>
  <w:num w:numId="2" w16cid:durableId="202146326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yan Monroe">
    <w15:presenceInfo w15:providerId="AD" w15:userId="S::rmonroe@scrantonpa.gov::80ef70ac-6fed-4136-80ca-609f3487f0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88"/>
    <w:rsid w:val="00037B2B"/>
    <w:rsid w:val="00083037"/>
    <w:rsid w:val="0009415A"/>
    <w:rsid w:val="001260F4"/>
    <w:rsid w:val="001907F9"/>
    <w:rsid w:val="00197CFD"/>
    <w:rsid w:val="001C2EDD"/>
    <w:rsid w:val="00261BE3"/>
    <w:rsid w:val="003615B7"/>
    <w:rsid w:val="003C7BEE"/>
    <w:rsid w:val="003D7774"/>
    <w:rsid w:val="004163CB"/>
    <w:rsid w:val="00433C54"/>
    <w:rsid w:val="0047626D"/>
    <w:rsid w:val="00483FF4"/>
    <w:rsid w:val="004A1C9D"/>
    <w:rsid w:val="004B179C"/>
    <w:rsid w:val="004C181B"/>
    <w:rsid w:val="004C527A"/>
    <w:rsid w:val="004E72B0"/>
    <w:rsid w:val="004F1E9F"/>
    <w:rsid w:val="004F6734"/>
    <w:rsid w:val="00634785"/>
    <w:rsid w:val="006C4A1E"/>
    <w:rsid w:val="007735F3"/>
    <w:rsid w:val="007B7E86"/>
    <w:rsid w:val="007E1888"/>
    <w:rsid w:val="00835E48"/>
    <w:rsid w:val="00843A94"/>
    <w:rsid w:val="00870027"/>
    <w:rsid w:val="008F4B12"/>
    <w:rsid w:val="00931426"/>
    <w:rsid w:val="00977E18"/>
    <w:rsid w:val="00A33471"/>
    <w:rsid w:val="00B22114"/>
    <w:rsid w:val="00B443CD"/>
    <w:rsid w:val="00B70604"/>
    <w:rsid w:val="00B77DF7"/>
    <w:rsid w:val="00BB7119"/>
    <w:rsid w:val="00BB7B8D"/>
    <w:rsid w:val="00BF7606"/>
    <w:rsid w:val="00C102C8"/>
    <w:rsid w:val="00C36819"/>
    <w:rsid w:val="00C95F84"/>
    <w:rsid w:val="00CE5944"/>
    <w:rsid w:val="00DE24FC"/>
    <w:rsid w:val="00E11CCC"/>
    <w:rsid w:val="00EE7EF3"/>
    <w:rsid w:val="00F43044"/>
    <w:rsid w:val="00F90658"/>
    <w:rsid w:val="00FA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00621"/>
  <w15:chartTrackingRefBased/>
  <w15:docId w15:val="{4431BB14-5875-4999-8CDD-D6809835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8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8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8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8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8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8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8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8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8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8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8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1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888"/>
  </w:style>
  <w:style w:type="paragraph" w:styleId="Footer">
    <w:name w:val="footer"/>
    <w:basedOn w:val="Normal"/>
    <w:link w:val="FooterChar"/>
    <w:uiPriority w:val="99"/>
    <w:unhideWhenUsed/>
    <w:rsid w:val="007E1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888"/>
  </w:style>
  <w:style w:type="character" w:styleId="PlaceholderText">
    <w:name w:val="Placeholder Text"/>
    <w:basedOn w:val="DefaultParagraphFont"/>
    <w:uiPriority w:val="99"/>
    <w:semiHidden/>
    <w:rsid w:val="007E188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35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E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E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E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37AF3AA4A647EA8839ABCA70028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11678-83CA-4591-B103-C6C2E1BC6A03}"/>
      </w:docPartPr>
      <w:docPartBody>
        <w:p w:rsidR="000358FD" w:rsidRDefault="000358FD" w:rsidP="000358FD">
          <w:pPr>
            <w:pStyle w:val="9F37AF3AA4A647EA8839ABCA70028A83"/>
          </w:pPr>
          <w:r w:rsidRPr="002F684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FD"/>
    <w:rsid w:val="000358FD"/>
    <w:rsid w:val="00083037"/>
    <w:rsid w:val="001907F9"/>
    <w:rsid w:val="00261BE3"/>
    <w:rsid w:val="00483FF4"/>
    <w:rsid w:val="004B179C"/>
    <w:rsid w:val="004F6734"/>
    <w:rsid w:val="00555E2E"/>
    <w:rsid w:val="005E4DF9"/>
    <w:rsid w:val="008F4B12"/>
    <w:rsid w:val="009E1EB7"/>
    <w:rsid w:val="00BB7B8D"/>
    <w:rsid w:val="00E1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58FD"/>
    <w:rPr>
      <w:color w:val="808080"/>
    </w:rPr>
  </w:style>
  <w:style w:type="paragraph" w:customStyle="1" w:styleId="9F37AF3AA4A647EA8839ABCA70028A83">
    <w:name w:val="9F37AF3AA4A647EA8839ABCA70028A83"/>
    <w:rsid w:val="000358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309</Words>
  <Characters>1471</Characters>
  <Application>Microsoft Office Word</Application>
  <DocSecurity>0</DocSecurity>
  <Lines>36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Rolling Gate Closure Instructions</vt:lpstr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Ridge Jersey Barrier Instructions</dc:title>
  <dc:subject/>
  <dc:creator>Ryan Monroe</dc:creator>
  <cp:keywords/>
  <dc:description/>
  <cp:lastModifiedBy>Ryan Monroe</cp:lastModifiedBy>
  <cp:revision>7</cp:revision>
  <dcterms:created xsi:type="dcterms:W3CDTF">2026-06-26T18:12:00Z</dcterms:created>
  <dcterms:modified xsi:type="dcterms:W3CDTF">2026-07-31T13:10:00Z</dcterms:modified>
</cp:coreProperties>
</file>