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68A70" w14:textId="4C0A9FED" w:rsidR="00EE7EF3" w:rsidRPr="006C4A1E" w:rsidRDefault="003940F9" w:rsidP="00931426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 xml:space="preserve">Sandbag </w:t>
      </w:r>
      <w:r w:rsidR="00433C54" w:rsidRPr="006C4A1E">
        <w:rPr>
          <w:rFonts w:ascii="Arial" w:hAnsi="Arial" w:cs="Arial"/>
          <w:b/>
          <w:bCs/>
          <w:sz w:val="32"/>
          <w:szCs w:val="32"/>
          <w:u w:val="single"/>
        </w:rPr>
        <w:t>Closure Instructions</w:t>
      </w:r>
    </w:p>
    <w:p w14:paraId="3E759AFF" w14:textId="175E584B" w:rsidR="003D7774" w:rsidRPr="006C4A1E" w:rsidRDefault="001C780E" w:rsidP="00A33471">
      <w:pPr>
        <w:rPr>
          <w:rFonts w:ascii="Arial" w:hAnsi="Arial" w:cs="Arial"/>
          <w:i/>
          <w:i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B8FD7B7" wp14:editId="62813527">
            <wp:simplePos x="0" y="0"/>
            <wp:positionH relativeFrom="column">
              <wp:posOffset>3086100</wp:posOffset>
            </wp:positionH>
            <wp:positionV relativeFrom="paragraph">
              <wp:posOffset>227965</wp:posOffset>
            </wp:positionV>
            <wp:extent cx="2867025" cy="1391920"/>
            <wp:effectExtent l="0" t="0" r="9525" b="0"/>
            <wp:wrapTight wrapText="bothSides">
              <wp:wrapPolygon edited="0">
                <wp:start x="0" y="0"/>
                <wp:lineTo x="0" y="21285"/>
                <wp:lineTo x="21528" y="21285"/>
                <wp:lineTo x="21528" y="0"/>
                <wp:lineTo x="0" y="0"/>
              </wp:wrapPolygon>
            </wp:wrapTight>
            <wp:docPr id="645771558" name="Picture 1" descr="Dutch sandbag filling machines deployed to Elbe, Germany to prevent river  flooding | Dutch Water S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utch sandbag filling machines deployed to Elbe, Germany to prevent river  flooding | Dutch Water Secto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39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40F9">
        <w:rPr>
          <w:rFonts w:ascii="Arial" w:hAnsi="Arial" w:cs="Arial"/>
          <w:b/>
          <w:bCs/>
          <w:sz w:val="22"/>
          <w:szCs w:val="22"/>
        </w:rPr>
        <w:t xml:space="preserve">Sandbag Closures can be found at: </w:t>
      </w:r>
      <w:r w:rsidR="003940F9">
        <w:rPr>
          <w:rFonts w:ascii="Arial" w:hAnsi="Arial" w:cs="Arial"/>
          <w:i/>
          <w:iCs/>
          <w:sz w:val="22"/>
          <w:szCs w:val="22"/>
        </w:rPr>
        <w:t>D&amp;L Railroad bridge</w:t>
      </w:r>
      <w:r w:rsidR="003D7774" w:rsidRPr="006C4A1E">
        <w:rPr>
          <w:rFonts w:ascii="Arial" w:hAnsi="Arial" w:cs="Arial"/>
          <w:i/>
          <w:iCs/>
          <w:sz w:val="22"/>
          <w:szCs w:val="22"/>
        </w:rPr>
        <w:t xml:space="preserve"> </w:t>
      </w:r>
      <w:r w:rsidR="00AB03D4">
        <w:rPr>
          <w:rFonts w:ascii="Arial" w:hAnsi="Arial" w:cs="Arial"/>
          <w:i/>
          <w:iCs/>
          <w:sz w:val="22"/>
          <w:szCs w:val="22"/>
        </w:rPr>
        <w:t>– Green Ridge side</w:t>
      </w:r>
    </w:p>
    <w:p w14:paraId="57EE3650" w14:textId="7816A254" w:rsidR="00A33471" w:rsidRPr="006C4A1E" w:rsidRDefault="00835E48" w:rsidP="00A33471">
      <w:pPr>
        <w:rPr>
          <w:rFonts w:ascii="Arial" w:hAnsi="Arial" w:cs="Arial"/>
          <w:i/>
          <w:iCs/>
          <w:sz w:val="22"/>
          <w:szCs w:val="22"/>
          <w:u w:val="single"/>
        </w:rPr>
      </w:pPr>
      <w:r w:rsidRPr="006C4A1E">
        <w:rPr>
          <w:rFonts w:ascii="Arial" w:hAnsi="Arial" w:cs="Arial"/>
          <w:i/>
          <w:iCs/>
          <w:sz w:val="22"/>
          <w:szCs w:val="22"/>
          <w:u w:val="single"/>
        </w:rPr>
        <w:t>Materials Needed</w:t>
      </w:r>
    </w:p>
    <w:p w14:paraId="3E3D9D42" w14:textId="74EC982C" w:rsidR="00835E48" w:rsidRDefault="004324E8" w:rsidP="00835E48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1C780E">
        <w:rPr>
          <w:rFonts w:ascii="Arial" w:hAnsi="Arial" w:cs="Arial"/>
          <w:sz w:val="22"/>
          <w:szCs w:val="22"/>
        </w:rPr>
        <w:t>200</w:t>
      </w:r>
      <w:r w:rsidR="00AB03D4" w:rsidRPr="001C780E">
        <w:rPr>
          <w:rFonts w:ascii="Arial" w:hAnsi="Arial" w:cs="Arial"/>
          <w:sz w:val="22"/>
          <w:szCs w:val="22"/>
        </w:rPr>
        <w:t xml:space="preserve"> Sandbags</w:t>
      </w:r>
    </w:p>
    <w:p w14:paraId="5937345B" w14:textId="4AE4CAA8" w:rsidR="00F51D87" w:rsidRPr="001C780E" w:rsidRDefault="00F51D87" w:rsidP="00835E48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1 100ft rol</w:t>
      </w:r>
      <w:r w:rsidR="00512BB7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 xml:space="preserve"> of 20 mil Plastic Sheeting</w:t>
      </w:r>
    </w:p>
    <w:p w14:paraId="52113D7C" w14:textId="1EE6CCA7" w:rsidR="00AB03D4" w:rsidRPr="001C780E" w:rsidRDefault="008B1CCB" w:rsidP="00835E48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1C780E">
        <w:rPr>
          <w:rFonts w:ascii="Arial" w:hAnsi="Arial" w:cs="Arial"/>
          <w:sz w:val="22"/>
          <w:szCs w:val="22"/>
        </w:rPr>
        <w:t>5-10 shovels</w:t>
      </w:r>
    </w:p>
    <w:p w14:paraId="65D0CF4C" w14:textId="25DCD5A6" w:rsidR="008B1CCB" w:rsidRPr="001C780E" w:rsidRDefault="008B1CCB" w:rsidP="00835E48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commentRangeStart w:id="0"/>
      <w:r w:rsidRPr="001C780E">
        <w:rPr>
          <w:rFonts w:ascii="Arial" w:hAnsi="Arial" w:cs="Arial"/>
          <w:sz w:val="22"/>
          <w:szCs w:val="22"/>
        </w:rPr>
        <w:t>Approximately 10 Tons of Sand</w:t>
      </w:r>
      <w:commentRangeEnd w:id="0"/>
      <w:r w:rsidR="004324E8" w:rsidRPr="001C780E">
        <w:rPr>
          <w:rStyle w:val="CommentReference"/>
          <w:rFonts w:ascii="Arial" w:hAnsi="Arial" w:cs="Arial"/>
          <w:sz w:val="22"/>
          <w:szCs w:val="22"/>
        </w:rPr>
        <w:commentReference w:id="0"/>
      </w:r>
    </w:p>
    <w:p w14:paraId="5DA1FFC8" w14:textId="62E538E0" w:rsidR="008B1CCB" w:rsidRPr="001C780E" w:rsidRDefault="008B1CCB" w:rsidP="00835E48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1C780E">
        <w:rPr>
          <w:rFonts w:ascii="Arial" w:hAnsi="Arial" w:cs="Arial"/>
          <w:sz w:val="22"/>
          <w:szCs w:val="22"/>
        </w:rPr>
        <w:t>2 Emergency Lights sets</w:t>
      </w:r>
    </w:p>
    <w:p w14:paraId="2729176A" w14:textId="0CD28380" w:rsidR="008B1CCB" w:rsidRPr="001C780E" w:rsidRDefault="008B1CCB" w:rsidP="00835E48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commentRangeStart w:id="1"/>
      <w:r w:rsidRPr="001C780E">
        <w:rPr>
          <w:rFonts w:ascii="Arial" w:hAnsi="Arial" w:cs="Arial"/>
          <w:sz w:val="22"/>
          <w:szCs w:val="22"/>
        </w:rPr>
        <w:t xml:space="preserve">6 </w:t>
      </w:r>
      <w:r w:rsidR="004324E8" w:rsidRPr="001C780E">
        <w:rPr>
          <w:rFonts w:ascii="Arial" w:hAnsi="Arial" w:cs="Arial"/>
          <w:sz w:val="22"/>
          <w:szCs w:val="22"/>
        </w:rPr>
        <w:t>Pickup</w:t>
      </w:r>
      <w:r w:rsidRPr="001C780E">
        <w:rPr>
          <w:rFonts w:ascii="Arial" w:hAnsi="Arial" w:cs="Arial"/>
          <w:sz w:val="22"/>
          <w:szCs w:val="22"/>
        </w:rPr>
        <w:t xml:space="preserve"> Trucks</w:t>
      </w:r>
      <w:r w:rsidR="004324E8" w:rsidRPr="001C780E">
        <w:rPr>
          <w:rFonts w:ascii="Arial" w:hAnsi="Arial" w:cs="Arial"/>
          <w:sz w:val="22"/>
          <w:szCs w:val="22"/>
        </w:rPr>
        <w:t xml:space="preserve"> or Similar</w:t>
      </w:r>
      <w:commentRangeEnd w:id="1"/>
      <w:r w:rsidR="004324E8" w:rsidRPr="001C780E">
        <w:rPr>
          <w:rStyle w:val="CommentReference"/>
          <w:rFonts w:ascii="Arial" w:hAnsi="Arial" w:cs="Arial"/>
          <w:sz w:val="22"/>
          <w:szCs w:val="22"/>
        </w:rPr>
        <w:commentReference w:id="1"/>
      </w:r>
    </w:p>
    <w:p w14:paraId="2AEA5642" w14:textId="3727AC74" w:rsidR="007B7E86" w:rsidRPr="008B1CCB" w:rsidRDefault="00F43044" w:rsidP="008B1CCB">
      <w:pPr>
        <w:spacing w:after="0"/>
        <w:rPr>
          <w:rFonts w:ascii="Arial" w:hAnsi="Arial" w:cs="Arial"/>
          <w:sz w:val="22"/>
          <w:szCs w:val="22"/>
        </w:rPr>
      </w:pPr>
      <w:r w:rsidRPr="006C4A1E">
        <w:rPr>
          <w:rFonts w:ascii="Arial" w:hAnsi="Arial" w:cs="Arial"/>
          <w:i/>
          <w:iCs/>
          <w:sz w:val="22"/>
          <w:szCs w:val="22"/>
          <w:u w:val="single"/>
        </w:rPr>
        <w:t>Procedures</w:t>
      </w:r>
    </w:p>
    <w:p w14:paraId="6C51C564" w14:textId="4E38D3FE" w:rsidR="004E72B0" w:rsidRPr="005E46F1" w:rsidRDefault="00E97F74" w:rsidP="004E72B0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5E46F1">
        <w:rPr>
          <w:rFonts w:ascii="Arial" w:hAnsi="Arial" w:cs="Arial"/>
        </w:rPr>
        <w:t>While on site, begin filling sandbags. Fill to between 1/2 and 2/3 of their capacity.</w:t>
      </w:r>
    </w:p>
    <w:p w14:paraId="57CD6A67" w14:textId="6B30F45C" w:rsidR="00E97F74" w:rsidRPr="005E46F1" w:rsidRDefault="00E97F74" w:rsidP="004E72B0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5E46F1">
        <w:rPr>
          <w:rFonts w:ascii="Arial" w:hAnsi="Arial" w:cs="Arial"/>
        </w:rPr>
        <w:t>Remove any debris from the ground where the sandbags will be placed</w:t>
      </w:r>
    </w:p>
    <w:p w14:paraId="74280104" w14:textId="20FC23A3" w:rsidR="00213648" w:rsidRPr="005E46F1" w:rsidRDefault="00213648" w:rsidP="00213648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5E46F1">
        <w:rPr>
          <w:rFonts w:ascii="Arial" w:hAnsi="Arial" w:cs="Arial"/>
        </w:rPr>
        <w:t>Place 20 mil plastic sheeting on the ground along the area the sandbags will be placed.</w:t>
      </w:r>
    </w:p>
    <w:p w14:paraId="23C7EC40" w14:textId="6FF4CA3E" w:rsidR="00213648" w:rsidRPr="005E46F1" w:rsidRDefault="00213648" w:rsidP="00213648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 w:rsidRPr="005E46F1">
        <w:rPr>
          <w:rFonts w:ascii="Arial" w:hAnsi="Arial" w:cs="Arial"/>
        </w:rPr>
        <w:t>Leave the excess sheeting towards the water so that the sandbags on the riverward side will be covered.</w:t>
      </w:r>
    </w:p>
    <w:p w14:paraId="640263B6" w14:textId="3411C246" w:rsidR="00E97F74" w:rsidRPr="005E46F1" w:rsidRDefault="00E97F74" w:rsidP="004E72B0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5E46F1">
        <w:rPr>
          <w:rFonts w:ascii="Arial" w:hAnsi="Arial" w:cs="Arial"/>
        </w:rPr>
        <w:t>Lay sandbags lengthwise, parallel to the direction of flow</w:t>
      </w:r>
    </w:p>
    <w:p w14:paraId="2465243A" w14:textId="24E0B5E7" w:rsidR="00E97F74" w:rsidRPr="005E46F1" w:rsidRDefault="00E97F74" w:rsidP="00E97F74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 w:rsidRPr="005E46F1">
        <w:rPr>
          <w:rFonts w:ascii="Arial" w:hAnsi="Arial" w:cs="Arial"/>
        </w:rPr>
        <w:t>The bottom of the bag should face downstream</w:t>
      </w:r>
    </w:p>
    <w:p w14:paraId="03175E0C" w14:textId="6E39ACE9" w:rsidR="00E97F74" w:rsidRPr="005E46F1" w:rsidRDefault="00E97F74" w:rsidP="00E97F74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 w:rsidRPr="005E46F1">
        <w:rPr>
          <w:rFonts w:ascii="Arial" w:hAnsi="Arial" w:cs="Arial"/>
        </w:rPr>
        <w:t>Fold the open ends/tops of the bag on the upstream side under the bag</w:t>
      </w:r>
    </w:p>
    <w:p w14:paraId="14E0175C" w14:textId="56A6E4E7" w:rsidR="00213648" w:rsidRPr="005E46F1" w:rsidRDefault="00213648" w:rsidP="00E97F74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 w:rsidRPr="005E46F1">
        <w:rPr>
          <w:rFonts w:ascii="Arial" w:hAnsi="Arial" w:cs="Arial"/>
        </w:rPr>
        <w:t>Place the bags tightly against each other and partially overlap the bags</w:t>
      </w:r>
    </w:p>
    <w:p w14:paraId="1F1AE924" w14:textId="3CDCD543" w:rsidR="006452C5" w:rsidRPr="005E46F1" w:rsidRDefault="006452C5" w:rsidP="006452C5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5E46F1">
        <w:rPr>
          <w:rFonts w:ascii="Arial" w:hAnsi="Arial" w:cs="Arial"/>
        </w:rPr>
        <w:t>Build a “pyramid” of sandbags</w:t>
      </w:r>
      <w:r w:rsidR="00213648" w:rsidRPr="005E46F1">
        <w:rPr>
          <w:rFonts w:ascii="Arial" w:hAnsi="Arial" w:cs="Arial"/>
        </w:rPr>
        <w:t xml:space="preserve"> leaving at least a 1-foot gap from the riverward crown</w:t>
      </w:r>
    </w:p>
    <w:p w14:paraId="39BF62FF" w14:textId="397DBAD8" w:rsidR="00213648" w:rsidRPr="005E46F1" w:rsidRDefault="00213648" w:rsidP="00213648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 w:rsidRPr="005E46F1">
        <w:rPr>
          <w:rFonts w:ascii="Arial" w:hAnsi="Arial" w:cs="Arial"/>
        </w:rPr>
        <w:t>The pyramid should be 3-feet wide for every 1-foot of height</w:t>
      </w:r>
    </w:p>
    <w:p w14:paraId="1D366CE0" w14:textId="169C5CE3" w:rsidR="00213648" w:rsidRPr="005E46F1" w:rsidRDefault="00213648" w:rsidP="00213648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 w:rsidRPr="005E46F1">
        <w:rPr>
          <w:rFonts w:ascii="Arial" w:hAnsi="Arial" w:cs="Arial"/>
        </w:rPr>
        <w:t>Stagger bags placed on top to ensure that all gaps are covered</w:t>
      </w:r>
    </w:p>
    <w:p w14:paraId="6ABF646F" w14:textId="3DC50AC4" w:rsidR="00213648" w:rsidRPr="005E46F1" w:rsidRDefault="00213648" w:rsidP="00213648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5E46F1">
        <w:rPr>
          <w:rFonts w:ascii="Arial" w:hAnsi="Arial" w:cs="Arial"/>
        </w:rPr>
        <w:t>Pull the plastic sheeting on the riverward side over the sandbags.</w:t>
      </w:r>
    </w:p>
    <w:p w14:paraId="3372D382" w14:textId="1F18BB91" w:rsidR="00213648" w:rsidRPr="005E46F1" w:rsidRDefault="00213648" w:rsidP="00213648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 w:rsidRPr="005E46F1">
        <w:rPr>
          <w:rFonts w:ascii="Arial" w:hAnsi="Arial" w:cs="Arial"/>
        </w:rPr>
        <w:t>Either tuck the excess sheeting under the</w:t>
      </w:r>
      <w:r w:rsidR="00461468">
        <w:rPr>
          <w:rFonts w:ascii="Arial" w:hAnsi="Arial" w:cs="Arial"/>
        </w:rPr>
        <w:t xml:space="preserve"> placed</w:t>
      </w:r>
      <w:r w:rsidRPr="005E46F1">
        <w:rPr>
          <w:rFonts w:ascii="Arial" w:hAnsi="Arial" w:cs="Arial"/>
        </w:rPr>
        <w:t xml:space="preserve"> </w:t>
      </w:r>
      <w:r w:rsidR="005E46F1" w:rsidRPr="005E46F1">
        <w:rPr>
          <w:rFonts w:ascii="Arial" w:hAnsi="Arial" w:cs="Arial"/>
        </w:rPr>
        <w:t>sandbags, or place new sandbags on top of the plastic sheeting to hold it in place.</w:t>
      </w:r>
    </w:p>
    <w:p w14:paraId="3FDE3D19" w14:textId="211E98CB" w:rsidR="004E72B0" w:rsidRPr="006C4A1E" w:rsidRDefault="00F51D87" w:rsidP="00931426">
      <w:pPr>
        <w:spacing w:before="240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E50979C" wp14:editId="1D0FDA9C">
                <wp:simplePos x="0" y="0"/>
                <wp:positionH relativeFrom="column">
                  <wp:posOffset>4010025</wp:posOffset>
                </wp:positionH>
                <wp:positionV relativeFrom="paragraph">
                  <wp:posOffset>132080</wp:posOffset>
                </wp:positionV>
                <wp:extent cx="2152650" cy="21145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106193496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2114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4D9166" id="Rectangle 2" o:spid="_x0000_s1026" style="position:absolute;margin-left:315.75pt;margin-top:10.4pt;width:169.5pt;height:166.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" fillcolor="#156082 [3204]" strokecolor="#030e13 [484]" strokeweight="1.5pt">
                <w10:wrap type="tight"/>
              </v:rect>
            </w:pict>
          </mc:Fallback>
        </mc:AlternateContent>
      </w:r>
      <w:r w:rsidR="00D350EE">
        <w:rPr>
          <w:rFonts w:ascii="Arial" w:hAnsi="Arial" w:cs="Arial"/>
          <w:i/>
          <w:iCs/>
          <w:sz w:val="22"/>
          <w:szCs w:val="22"/>
        </w:rPr>
        <w:t>Digital version of this instruction sheet</w:t>
      </w:r>
      <w:r w:rsidR="004E72B0" w:rsidRPr="006C4A1E">
        <w:rPr>
          <w:rFonts w:ascii="Arial" w:hAnsi="Arial" w:cs="Arial"/>
          <w:i/>
          <w:iCs/>
          <w:sz w:val="22"/>
          <w:szCs w:val="22"/>
        </w:rPr>
        <w:t xml:space="preserve"> – Scan QR Code to Access</w:t>
      </w:r>
    </w:p>
    <w:sectPr w:rsidR="004E72B0" w:rsidRPr="006C4A1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Ryan Monroe" w:date="2026-07-30T08:41:00Z" w:initials="RM">
    <w:p w14:paraId="6405D2F6" w14:textId="77777777" w:rsidR="00760078" w:rsidRDefault="004324E8" w:rsidP="00760078">
      <w:pPr>
        <w:pStyle w:val="CommentText"/>
      </w:pPr>
      <w:r>
        <w:rPr>
          <w:rStyle w:val="CommentReference"/>
        </w:rPr>
        <w:annotationRef/>
      </w:r>
      <w:r w:rsidR="00760078">
        <w:t>Change number (?)</w:t>
      </w:r>
    </w:p>
  </w:comment>
  <w:comment w:id="1" w:author="Ryan Monroe" w:date="2026-07-30T08:41:00Z" w:initials="RM">
    <w:p w14:paraId="7B082586" w14:textId="35E4DDD1" w:rsidR="004324E8" w:rsidRDefault="004324E8" w:rsidP="004324E8">
      <w:pPr>
        <w:pStyle w:val="CommentText"/>
      </w:pPr>
      <w:r>
        <w:rPr>
          <w:rStyle w:val="CommentReference"/>
        </w:rPr>
        <w:annotationRef/>
      </w:r>
      <w:r>
        <w:t>Do/Don’t include?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405D2F6" w15:done="0"/>
  <w15:commentEx w15:paraId="7B08258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57890F8" w16cex:dateUtc="2026-07-30T12:41:00Z"/>
  <w16cex:commentExtensible w16cex:durableId="4F643BDD" w16cex:dateUtc="2026-07-30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405D2F6" w16cid:durableId="457890F8"/>
  <w16cid:commentId w16cid:paraId="7B082586" w16cid:durableId="4F643BD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91197" w14:textId="77777777" w:rsidR="00D86E00" w:rsidRDefault="00D86E00" w:rsidP="007E1888">
      <w:pPr>
        <w:spacing w:after="0" w:line="240" w:lineRule="auto"/>
      </w:pPr>
      <w:r>
        <w:separator/>
      </w:r>
    </w:p>
  </w:endnote>
  <w:endnote w:type="continuationSeparator" w:id="0">
    <w:p w14:paraId="3E1715AE" w14:textId="77777777" w:rsidR="00D86E00" w:rsidRDefault="00D86E00" w:rsidP="007E18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EF070" w14:textId="77777777" w:rsidR="007E1888" w:rsidRDefault="007E18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FF858" w14:textId="7AD4A9A2" w:rsidR="007E1888" w:rsidRPr="00C102C8" w:rsidRDefault="007E1888" w:rsidP="00C102C8">
    <w:pPr>
      <w:pStyle w:val="Header"/>
      <w:pBdr>
        <w:top w:val="single" w:sz="4" w:space="1" w:color="auto"/>
      </w:pBdr>
      <w:jc w:val="both"/>
      <w:rPr>
        <w:rFonts w:ascii="Arial" w:hAnsi="Arial" w:cs="Arial"/>
      </w:rPr>
    </w:pPr>
    <w:r w:rsidRPr="00C102C8">
      <w:rPr>
        <w:rFonts w:ascii="Arial" w:hAnsi="Arial" w:cs="Arial"/>
        <w:b/>
        <w:color w:val="002060"/>
      </w:rPr>
      <w:t xml:space="preserve">May 2026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20C4F" w14:textId="77777777" w:rsidR="007E1888" w:rsidRDefault="007E18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20257" w14:textId="77777777" w:rsidR="00D86E00" w:rsidRDefault="00D86E00" w:rsidP="007E1888">
      <w:pPr>
        <w:spacing w:after="0" w:line="240" w:lineRule="auto"/>
      </w:pPr>
      <w:r>
        <w:separator/>
      </w:r>
    </w:p>
  </w:footnote>
  <w:footnote w:type="continuationSeparator" w:id="0">
    <w:p w14:paraId="1BECF85E" w14:textId="77777777" w:rsidR="00D86E00" w:rsidRDefault="00D86E00" w:rsidP="007E18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6B876" w14:textId="77777777" w:rsidR="007E1888" w:rsidRDefault="007E18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74B3E" w14:textId="1D3372F2" w:rsidR="007E1888" w:rsidRPr="00C102C8" w:rsidRDefault="007E1888" w:rsidP="007E1888">
    <w:pPr>
      <w:pStyle w:val="Header"/>
      <w:pBdr>
        <w:bottom w:val="single" w:sz="4" w:space="1" w:color="auto"/>
      </w:pBdr>
      <w:jc w:val="both"/>
      <w:rPr>
        <w:rFonts w:ascii="Arial" w:hAnsi="Arial" w:cs="Arial"/>
        <w:b/>
        <w:color w:val="002060"/>
        <w:sz w:val="20"/>
        <w:szCs w:val="20"/>
      </w:rPr>
    </w:pPr>
    <w:r w:rsidRPr="00C102C8">
      <w:rPr>
        <w:rFonts w:ascii="Arial" w:hAnsi="Arial" w:cs="Arial"/>
        <w:b/>
        <w:color w:val="002060"/>
        <w:sz w:val="20"/>
        <w:szCs w:val="20"/>
      </w:rPr>
      <w:t xml:space="preserve">City of Scranton </w:t>
    </w:r>
    <w:r w:rsidRPr="00C102C8">
      <w:rPr>
        <w:rFonts w:ascii="Arial" w:hAnsi="Arial" w:cs="Arial"/>
        <w:b/>
        <w:color w:val="002060"/>
        <w:sz w:val="20"/>
        <w:szCs w:val="20"/>
      </w:rPr>
      <w:tab/>
    </w:r>
    <w:r w:rsidRPr="00C102C8">
      <w:rPr>
        <w:rFonts w:ascii="Arial" w:hAnsi="Arial" w:cs="Arial"/>
        <w:b/>
        <w:color w:val="002060"/>
        <w:sz w:val="20"/>
        <w:szCs w:val="20"/>
      </w:rPr>
      <w:tab/>
    </w:r>
    <w:sdt>
      <w:sdtPr>
        <w:rPr>
          <w:rFonts w:ascii="Arial" w:hAnsi="Arial" w:cs="Arial"/>
          <w:b/>
          <w:color w:val="002060"/>
          <w:sz w:val="20"/>
          <w:szCs w:val="20"/>
        </w:rPr>
        <w:alias w:val="Title"/>
        <w:tag w:val=""/>
        <w:id w:val="-416713925"/>
        <w:placeholder>
          <w:docPart w:val="9F37AF3AA4A647EA8839ABCA70028A83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3940F9">
          <w:rPr>
            <w:rFonts w:ascii="Arial" w:hAnsi="Arial" w:cs="Arial"/>
            <w:b/>
            <w:color w:val="002060"/>
            <w:sz w:val="20"/>
            <w:szCs w:val="20"/>
          </w:rPr>
          <w:t>Sandbag</w:t>
        </w:r>
        <w:r w:rsidRPr="00C102C8">
          <w:rPr>
            <w:rFonts w:ascii="Arial" w:hAnsi="Arial" w:cs="Arial"/>
            <w:b/>
            <w:color w:val="002060"/>
            <w:sz w:val="20"/>
            <w:szCs w:val="20"/>
          </w:rPr>
          <w:t xml:space="preserve"> Closure Instructions</w:t>
        </w:r>
      </w:sdtContent>
    </w:sdt>
  </w:p>
  <w:p w14:paraId="62693C1A" w14:textId="77777777" w:rsidR="007E1888" w:rsidRDefault="007E188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05B85" w14:textId="77777777" w:rsidR="007E1888" w:rsidRDefault="007E18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8869CC"/>
    <w:multiLevelType w:val="hybridMultilevel"/>
    <w:tmpl w:val="59822402"/>
    <w:lvl w:ilvl="0" w:tplc="B2E451EA">
      <w:start w:val="1"/>
      <w:numFmt w:val="decimal"/>
      <w:lvlText w:val="%1)"/>
      <w:lvlJc w:val="left"/>
      <w:pPr>
        <w:ind w:left="720" w:hanging="360"/>
      </w:pPr>
      <w:rPr>
        <w:i w:val="0"/>
        <w:i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DC5E4E"/>
    <w:multiLevelType w:val="hybridMultilevel"/>
    <w:tmpl w:val="B5B43A10"/>
    <w:lvl w:ilvl="0" w:tplc="7D8E4CF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5764765">
    <w:abstractNumId w:val="1"/>
  </w:num>
  <w:num w:numId="2" w16cid:durableId="202146326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yan Monroe">
    <w15:presenceInfo w15:providerId="AD" w15:userId="S::rmonroe@scrantonpa.gov::80ef70ac-6fed-4136-80ca-609f3487f00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888"/>
    <w:rsid w:val="00023AC9"/>
    <w:rsid w:val="00037B2B"/>
    <w:rsid w:val="00083037"/>
    <w:rsid w:val="000D6A78"/>
    <w:rsid w:val="001260F4"/>
    <w:rsid w:val="001416CD"/>
    <w:rsid w:val="001677FD"/>
    <w:rsid w:val="001907F9"/>
    <w:rsid w:val="00197CFD"/>
    <w:rsid w:val="001C2EDD"/>
    <w:rsid w:val="001C780E"/>
    <w:rsid w:val="00213648"/>
    <w:rsid w:val="00261BE3"/>
    <w:rsid w:val="003615B7"/>
    <w:rsid w:val="003940F9"/>
    <w:rsid w:val="003C7BEE"/>
    <w:rsid w:val="003D7774"/>
    <w:rsid w:val="004163CB"/>
    <w:rsid w:val="004324E8"/>
    <w:rsid w:val="00433C54"/>
    <w:rsid w:val="00461468"/>
    <w:rsid w:val="0047626D"/>
    <w:rsid w:val="00483FF4"/>
    <w:rsid w:val="004B179C"/>
    <w:rsid w:val="004C527A"/>
    <w:rsid w:val="004E72B0"/>
    <w:rsid w:val="004F1E9F"/>
    <w:rsid w:val="004F6734"/>
    <w:rsid w:val="00512BB7"/>
    <w:rsid w:val="005E46F1"/>
    <w:rsid w:val="00625453"/>
    <w:rsid w:val="00632080"/>
    <w:rsid w:val="006452C5"/>
    <w:rsid w:val="00684BEE"/>
    <w:rsid w:val="006C4A1E"/>
    <w:rsid w:val="006D47EA"/>
    <w:rsid w:val="00760078"/>
    <w:rsid w:val="007B7E86"/>
    <w:rsid w:val="007E1888"/>
    <w:rsid w:val="00835E48"/>
    <w:rsid w:val="00837636"/>
    <w:rsid w:val="00843A94"/>
    <w:rsid w:val="008B1CCB"/>
    <w:rsid w:val="008F4B12"/>
    <w:rsid w:val="008F5456"/>
    <w:rsid w:val="00931426"/>
    <w:rsid w:val="00A33471"/>
    <w:rsid w:val="00AB03D4"/>
    <w:rsid w:val="00B22114"/>
    <w:rsid w:val="00B443CD"/>
    <w:rsid w:val="00B70604"/>
    <w:rsid w:val="00B77DF7"/>
    <w:rsid w:val="00BA3040"/>
    <w:rsid w:val="00BB7119"/>
    <w:rsid w:val="00C102C8"/>
    <w:rsid w:val="00C36819"/>
    <w:rsid w:val="00D350EE"/>
    <w:rsid w:val="00D86E00"/>
    <w:rsid w:val="00DE24FC"/>
    <w:rsid w:val="00E11CCC"/>
    <w:rsid w:val="00E97F74"/>
    <w:rsid w:val="00EE7EF3"/>
    <w:rsid w:val="00F43044"/>
    <w:rsid w:val="00F51D87"/>
    <w:rsid w:val="00F71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200621"/>
  <w15:chartTrackingRefBased/>
  <w15:docId w15:val="{4431BB14-5875-4999-8CDD-D68098356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18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18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18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18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18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18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18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18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18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18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18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18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18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18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18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18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18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18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18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18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18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18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18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18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18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18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18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18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188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E18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1888"/>
  </w:style>
  <w:style w:type="paragraph" w:styleId="Footer">
    <w:name w:val="footer"/>
    <w:basedOn w:val="Normal"/>
    <w:link w:val="FooterChar"/>
    <w:uiPriority w:val="99"/>
    <w:unhideWhenUsed/>
    <w:rsid w:val="007E18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1888"/>
  </w:style>
  <w:style w:type="character" w:styleId="PlaceholderText">
    <w:name w:val="Placeholder Text"/>
    <w:basedOn w:val="DefaultParagraphFont"/>
    <w:uiPriority w:val="99"/>
    <w:semiHidden/>
    <w:rsid w:val="007E1888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835E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5E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5E4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5E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5E4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8/08/relationships/commentsExtensible" Target="commentsExtensible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microsoft.com/office/2016/09/relationships/commentsIds" Target="commentsIds.xml"/><Relationship Id="rId19" Type="http://schemas.microsoft.com/office/2011/relationships/people" Target="people.xml"/><Relationship Id="rId4" Type="http://schemas.openxmlformats.org/officeDocument/2006/relationships/webSettings" Target="webSettings.xml"/><Relationship Id="rId9" Type="http://schemas.microsoft.com/office/2011/relationships/commentsExtended" Target="commentsExtended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F37AF3AA4A647EA8839ABCA70028A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211678-83CA-4591-B103-C6C2E1BC6A03}"/>
      </w:docPartPr>
      <w:docPartBody>
        <w:p w:rsidR="000358FD" w:rsidRDefault="000358FD" w:rsidP="000358FD">
          <w:pPr>
            <w:pStyle w:val="9F37AF3AA4A647EA8839ABCA70028A83"/>
          </w:pPr>
          <w:r w:rsidRPr="002F6847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8FD"/>
    <w:rsid w:val="00023AC9"/>
    <w:rsid w:val="000358FD"/>
    <w:rsid w:val="00083037"/>
    <w:rsid w:val="001907F9"/>
    <w:rsid w:val="00200640"/>
    <w:rsid w:val="00261BE3"/>
    <w:rsid w:val="00344028"/>
    <w:rsid w:val="00483FF4"/>
    <w:rsid w:val="004B179C"/>
    <w:rsid w:val="004F6734"/>
    <w:rsid w:val="005534AB"/>
    <w:rsid w:val="006D47EA"/>
    <w:rsid w:val="008F4B12"/>
    <w:rsid w:val="00A115B4"/>
    <w:rsid w:val="00E11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358FD"/>
    <w:rPr>
      <w:color w:val="808080"/>
    </w:rPr>
  </w:style>
  <w:style w:type="paragraph" w:customStyle="1" w:styleId="9F37AF3AA4A647EA8839ABCA70028A83">
    <w:name w:val="9F37AF3AA4A647EA8839ABCA70028A83"/>
    <w:rsid w:val="000358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</Pages>
  <Words>238</Words>
  <Characters>1112</Characters>
  <Application>Microsoft Office Word</Application>
  <DocSecurity>0</DocSecurity>
  <Lines>27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Sandbag Closure Instructions</vt:lpstr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Sandbag Closure Instructions</dc:title>
  <dc:subject/>
  <dc:creator>Ryan Monroe</dc:creator>
  <cp:keywords/>
  <dc:description/>
  <cp:lastModifiedBy>Ryan Monroe</cp:lastModifiedBy>
  <cp:revision>12</cp:revision>
  <dcterms:created xsi:type="dcterms:W3CDTF">2026-05-14T17:00:00Z</dcterms:created>
  <dcterms:modified xsi:type="dcterms:W3CDTF">2026-07-31T13:11:00Z</dcterms:modified>
</cp:coreProperties>
</file>